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BF" w:rsidRPr="000A64D2" w:rsidRDefault="00CB6051" w:rsidP="00CB6051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0A64D2">
        <w:rPr>
          <w:rFonts w:ascii="標楷體" w:eastAsia="標楷體" w:hAnsi="標楷體" w:cs="Times New Roman"/>
          <w:b/>
          <w:sz w:val="56"/>
          <w:szCs w:val="56"/>
        </w:rPr>
        <w:t>校務評鑑報告書 檢核表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524"/>
        <w:gridCol w:w="1803"/>
        <w:gridCol w:w="1524"/>
        <w:gridCol w:w="1043"/>
      </w:tblGrid>
      <w:tr w:rsidR="00246E8D" w:rsidRPr="000A64D2" w:rsidTr="00246E8D">
        <w:tc>
          <w:tcPr>
            <w:tcW w:w="1976" w:type="pct"/>
          </w:tcPr>
          <w:p w:rsidR="00246E8D" w:rsidRPr="000A64D2" w:rsidRDefault="00246E8D" w:rsidP="00246E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檢核項目：□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□二□三□四</w:t>
            </w:r>
          </w:p>
        </w:tc>
        <w:tc>
          <w:tcPr>
            <w:tcW w:w="782" w:type="pct"/>
          </w:tcPr>
          <w:p w:rsidR="00246E8D" w:rsidRPr="000A64D2" w:rsidRDefault="00246E8D" w:rsidP="00246E8D">
            <w:pPr>
              <w:jc w:val="right"/>
              <w:rPr>
                <w:rFonts w:ascii="標楷體" w:eastAsia="標楷體" w:hAnsi="標楷體" w:cs="Times New Roman"/>
              </w:rPr>
            </w:pPr>
            <w:r w:rsidRPr="000A64D2">
              <w:rPr>
                <w:rFonts w:ascii="標楷體" w:eastAsia="標楷體" w:hAnsi="標楷體" w:cs="Times New Roman"/>
              </w:rPr>
              <w:t>檢核人：</w:t>
            </w:r>
          </w:p>
        </w:tc>
        <w:tc>
          <w:tcPr>
            <w:tcW w:w="925" w:type="pct"/>
          </w:tcPr>
          <w:p w:rsidR="00246E8D" w:rsidRPr="000A64D2" w:rsidRDefault="00246E8D" w:rsidP="00CB6051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2" w:type="pct"/>
          </w:tcPr>
          <w:p w:rsidR="00246E8D" w:rsidRPr="000A64D2" w:rsidRDefault="00246E8D" w:rsidP="00246E8D">
            <w:pPr>
              <w:jc w:val="right"/>
              <w:rPr>
                <w:rFonts w:ascii="標楷體" w:eastAsia="標楷體" w:hAnsi="標楷體" w:cs="Times New Roman"/>
              </w:rPr>
            </w:pPr>
            <w:r w:rsidRPr="000A64D2">
              <w:rPr>
                <w:rFonts w:ascii="標楷體" w:eastAsia="標楷體" w:hAnsi="標楷體" w:cs="Times New Roman"/>
              </w:rPr>
              <w:t>檢核日期：</w:t>
            </w:r>
          </w:p>
        </w:tc>
        <w:tc>
          <w:tcPr>
            <w:tcW w:w="535" w:type="pct"/>
          </w:tcPr>
          <w:p w:rsidR="00246E8D" w:rsidRPr="000A64D2" w:rsidRDefault="00246E8D" w:rsidP="00CB6051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CB6051" w:rsidRDefault="00CB6051" w:rsidP="00CB6051">
      <w:pPr>
        <w:jc w:val="right"/>
        <w:rPr>
          <w:rFonts w:ascii="標楷體" w:eastAsia="標楷體" w:hAnsi="標楷體" w:cs="Times New Roman"/>
        </w:rPr>
      </w:pPr>
    </w:p>
    <w:p w:rsidR="00DD5ABE" w:rsidRPr="000A64D2" w:rsidRDefault="00DD5ABE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 w:cs="Times New Roman"/>
        </w:rPr>
      </w:pPr>
      <w:r w:rsidRPr="000A64D2">
        <w:rPr>
          <w:rFonts w:ascii="標楷體" w:eastAsia="標楷體" w:hAnsi="標楷體" w:cs="Times New Roman"/>
        </w:rPr>
        <w:t>是否已涵蓋下列</w:t>
      </w:r>
      <w:r w:rsidRPr="001C7ED8">
        <w:rPr>
          <w:rFonts w:ascii="標楷體" w:eastAsia="標楷體" w:hAnsi="標楷體" w:cs="Times New Roman"/>
        </w:rPr>
        <w:t>核心指標與檢核重點</w:t>
      </w:r>
      <w:r w:rsidRPr="000A64D2">
        <w:rPr>
          <w:rFonts w:ascii="標楷體" w:eastAsia="標楷體" w:hAnsi="標楷體" w:cs="Times New Roman"/>
        </w:rPr>
        <w:t>？</w:t>
      </w:r>
      <w:r w:rsidR="006E1CCE" w:rsidRPr="006E1CCE">
        <w:rPr>
          <w:rFonts w:ascii="標楷體" w:eastAsia="標楷體" w:hAnsi="標楷體" w:cs="Times New Roman" w:hint="eastAsia"/>
          <w:color w:val="FF0000"/>
        </w:rPr>
        <w:t>(</w:t>
      </w:r>
      <w:r w:rsidR="00595AE8">
        <w:rPr>
          <w:rFonts w:ascii="標楷體" w:eastAsia="標楷體" w:hAnsi="標楷體" w:cs="Times New Roman" w:hint="eastAsia"/>
          <w:color w:val="FF0000"/>
        </w:rPr>
        <w:t>各項目報告書，請務必包含下列指標與</w:t>
      </w:r>
      <w:r w:rsidR="006E1CCE" w:rsidRPr="006E1CCE">
        <w:rPr>
          <w:rFonts w:ascii="標楷體" w:eastAsia="標楷體" w:hAnsi="標楷體" w:cs="Times New Roman" w:hint="eastAsia"/>
          <w:color w:val="FF0000"/>
        </w:rPr>
        <w:t>重點</w:t>
      </w:r>
      <w:r w:rsidR="006E1CCE">
        <w:rPr>
          <w:rFonts w:ascii="標楷體" w:eastAsia="標楷體" w:hAnsi="標楷體" w:cs="Times New Roman" w:hint="eastAsia"/>
          <w:color w:val="FF000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700"/>
        <w:gridCol w:w="3674"/>
        <w:gridCol w:w="1556"/>
        <w:gridCol w:w="2376"/>
      </w:tblGrid>
      <w:tr w:rsidR="00F60D5C" w:rsidRPr="000A64D2" w:rsidTr="002D3476">
        <w:trPr>
          <w:cantSplit/>
          <w:trHeight w:hRule="exact" w:val="838"/>
          <w:tblHeader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項目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核心指標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核心指標檢核重點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檢核結果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說明</w:t>
            </w:r>
          </w:p>
        </w:tc>
      </w:tr>
      <w:tr w:rsidR="00F325D3" w:rsidRPr="000A64D2" w:rsidTr="004E35E9">
        <w:trPr>
          <w:trHeight w:hRule="exact" w:val="1702"/>
        </w:trPr>
        <w:tc>
          <w:tcPr>
            <w:tcW w:w="22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一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：校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務</w:t>
            </w:r>
            <w:proofErr w:type="gramEnd"/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治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理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經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營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學校自我定位下之校務發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展計畫與特色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</w:t>
            </w:r>
          </w:p>
        </w:tc>
        <w:tc>
          <w:tcPr>
            <w:tcW w:w="18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學校校務發展計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畫、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發展方向與重點及自我定位間之關聯性明確合理</w:t>
            </w:r>
          </w:p>
        </w:tc>
        <w:tc>
          <w:tcPr>
            <w:tcW w:w="7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6040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2D3476">
        <w:trPr>
          <w:trHeight w:hRule="exact" w:val="786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學校確保校務治理品質之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學校具備合宜行政決策組織與運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作結構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2D3476">
        <w:trPr>
          <w:trHeight w:hRule="exact" w:val="104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學校針對校務發展有合宜之資源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投入與配</w:t>
            </w:r>
            <w:r w:rsidRPr="000A64D2">
              <w:rPr>
                <w:rFonts w:ascii="標楷體" w:eastAsia="標楷體" w:hAnsi="標楷體" w:cs="微軟正黑體" w:hint="eastAsia"/>
                <w:spacing w:val="-6"/>
                <w:kern w:val="0"/>
                <w:szCs w:val="24"/>
              </w:rPr>
              <w:t>置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（包括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校、</w:t>
            </w:r>
            <w:r w:rsidRPr="000A64D2">
              <w:rPr>
                <w:rFonts w:ascii="標楷體" w:eastAsia="標楷體" w:hAnsi="標楷體" w:cs="微軟正黑體" w:hint="eastAsia"/>
                <w:spacing w:val="-4"/>
                <w:kern w:val="0"/>
                <w:szCs w:val="24"/>
              </w:rPr>
              <w:t>院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系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所、</w:t>
            </w:r>
            <w:r w:rsidRPr="000A64D2">
              <w:rPr>
                <w:rFonts w:ascii="標楷體" w:eastAsia="標楷體" w:hAnsi="標楷體" w:cs="微軟正黑體" w:hint="eastAsia"/>
                <w:spacing w:val="-1"/>
                <w:kern w:val="0"/>
                <w:szCs w:val="24"/>
              </w:rPr>
              <w:t>中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心層級）作法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2D3476">
        <w:trPr>
          <w:trHeight w:hRule="exact" w:val="709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學校具備合宜之校務治理檢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核、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管考機制與作法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4E35E9">
        <w:trPr>
          <w:trHeight w:hRule="exact" w:val="1403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學校依自我定位下之產官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學合作關係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學校依據自我定位展現合宜的產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官學合作關係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2D3476">
        <w:trPr>
          <w:trHeight w:hRule="exact" w:val="68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1-4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學校確保教育機會均等與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展現社會責任之作法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學校能提供弱勢學生入學之機會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4E35E9">
        <w:trPr>
          <w:trHeight w:hRule="exact" w:val="894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學校展現社會責任之作法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1381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項目二：校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務</w:t>
            </w:r>
            <w:proofErr w:type="gramEnd"/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源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支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持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系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統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學校落實校務發展計畫之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資源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學校能依據所定之校務發展計畫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與特色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畫，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妥善運用與執行校務資源（含財力、物力與人力資源）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1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學校確保教師教學與學術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生涯發展之機制與作法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學校能發展教師教學之支持系統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並加以落實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99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學校能發展教師學術生涯發展之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支持系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統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（含多元升等機制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）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並加以落實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4E35E9">
        <w:trPr>
          <w:trHeight w:hRule="exact" w:val="101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學校確保學生學習成效之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學校能建立學生入學與在學之管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理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機制，並能支持及評估學生學習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進步、發展與成效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1054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學校能建立導師制</w:t>
            </w:r>
            <w:bookmarkStart w:id="0" w:name="_GoBack"/>
            <w:bookmarkEnd w:id="0"/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度、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學生課業及其他學習等健全的學習與輔導支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援，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並能落實推動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41"/>
        </w:trPr>
        <w:tc>
          <w:tcPr>
            <w:tcW w:w="22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三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：辦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成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效</w:t>
            </w:r>
          </w:p>
        </w:tc>
        <w:tc>
          <w:tcPr>
            <w:tcW w:w="873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學校依自我定位下之辦學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成效</w:t>
            </w:r>
          </w:p>
        </w:tc>
        <w:tc>
          <w:tcPr>
            <w:tcW w:w="18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學校能展現符應自我定位之校務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治理與經營成效</w:t>
            </w:r>
          </w:p>
        </w:tc>
        <w:tc>
          <w:tcPr>
            <w:tcW w:w="7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03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學校能展現符應自我定位之教師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教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學與學術成效</w:t>
            </w:r>
          </w:p>
        </w:tc>
        <w:tc>
          <w:tcPr>
            <w:tcW w:w="7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96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3-2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學校之學生學習成效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學校能落實所訂定之學生學習成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效機制，展現其學生學習表現與成果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103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學校向互動關係人之資訊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公開成效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學校能利用各種管道定期或不定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期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向互動關係人公布相關之校務資訊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687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學校能編撰校務成果報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告，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展現校務治理與經營成效，並公告周知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11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項目四：自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我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改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善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永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續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發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4-1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學校內外部評鑑結</w:t>
            </w:r>
            <w:r w:rsidRPr="000A64D2">
              <w:rPr>
                <w:rFonts w:ascii="標楷體" w:eastAsia="標楷體" w:hAnsi="標楷體" w:cs="微軟正黑體" w:hint="eastAsia"/>
                <w:spacing w:val="-107"/>
                <w:kern w:val="0"/>
                <w:szCs w:val="24"/>
              </w:rPr>
              <w:t>果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（含上</w:t>
            </w:r>
            <w:r w:rsidRPr="000A64D2">
              <w:rPr>
                <w:rFonts w:ascii="標楷體" w:eastAsia="標楷體" w:hAnsi="標楷體" w:cs="微軟正黑體" w:hint="eastAsia"/>
                <w:spacing w:val="10"/>
                <w:kern w:val="0"/>
                <w:szCs w:val="24"/>
              </w:rPr>
              <w:t>一週期校務評鑑與系所評鑑）之使用、檢討及改善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學校能依據學校特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性，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建立品質保證機制，並落實執行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69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35"/>
                <w:kern w:val="0"/>
                <w:szCs w:val="24"/>
              </w:rPr>
              <w:t>學校前次校務評鑑之結果後續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運用、檢討及改善執行情形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4E35E9">
        <w:trPr>
          <w:trHeight w:hRule="exact" w:val="122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學校前次系所評</w:t>
            </w:r>
            <w:r w:rsidRPr="000A64D2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鑑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（包括自評與非自評學校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）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之結果後續運</w:t>
            </w:r>
            <w:r w:rsidRPr="000A64D2">
              <w:rPr>
                <w:rFonts w:ascii="標楷體" w:eastAsia="標楷體" w:hAnsi="標楷體" w:cs="微軟正黑體" w:hint="eastAsia"/>
                <w:spacing w:val="-6"/>
                <w:kern w:val="0"/>
                <w:szCs w:val="24"/>
              </w:rPr>
              <w:t>用、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檢討及改善執行情形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0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學校創新作為與永續發展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之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學校能提出創新作為的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1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學校能提出永續發展的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0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4-3</w:t>
            </w:r>
            <w:r w:rsidRPr="000A64D2">
              <w:rPr>
                <w:rFonts w:ascii="標楷體" w:eastAsia="標楷體" w:hAnsi="標楷體" w:cs="微軟正黑體" w:hint="eastAsia"/>
                <w:spacing w:val="3"/>
                <w:kern w:val="0"/>
                <w:szCs w:val="24"/>
              </w:rPr>
              <w:t>學校維護教職員及學生權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益之作法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學校能依法尊重教職員專業自主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權及工作權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0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學校能保障學生法定學習與勞動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權益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71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學校能建立教職員生權益救濟制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度並落實執行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696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4-4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學校確保財務永續之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lastRenderedPageBreak/>
              <w:t>機制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與作法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lastRenderedPageBreak/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學校能建立健全之財務管理與運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用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2D3476">
        <w:trPr>
          <w:trHeight w:hRule="exact" w:val="989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學校能運用各種合法機制與作法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確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保財務能符應校務發展所需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6E1CCE">
        <w:trPr>
          <w:trHeight w:hRule="exact" w:val="1014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學校能定期檢討學校財務情形並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有相對應之處理機制與作法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</w:tbl>
    <w:p w:rsidR="00DD5ABE" w:rsidRPr="000A64D2" w:rsidRDefault="00DD5ABE" w:rsidP="008735A2">
      <w:pPr>
        <w:jc w:val="both"/>
        <w:rPr>
          <w:rFonts w:ascii="標楷體" w:eastAsia="標楷體" w:hAnsi="標楷體"/>
        </w:rPr>
      </w:pPr>
    </w:p>
    <w:p w:rsidR="008735A2" w:rsidRPr="000A64D2" w:rsidRDefault="00587CB6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 w:cs="Times New Roman"/>
        </w:rPr>
      </w:pPr>
      <w:r w:rsidRPr="000A64D2">
        <w:rPr>
          <w:rFonts w:ascii="標楷體" w:eastAsia="標楷體" w:hAnsi="標楷體" w:cs="Times New Roman"/>
        </w:rPr>
        <w:t>請</w:t>
      </w:r>
      <w:r w:rsidR="00F60D5C" w:rsidRPr="000A64D2">
        <w:rPr>
          <w:rFonts w:ascii="標楷體" w:eastAsia="標楷體" w:hAnsi="標楷體" w:cs="Times New Roman"/>
        </w:rPr>
        <w:t>問是否採用第二週期大學校院校務評鑑基本資料</w:t>
      </w:r>
      <w:r w:rsidR="00C849F6">
        <w:rPr>
          <w:rFonts w:ascii="標楷體" w:eastAsia="標楷體" w:hAnsi="標楷體" w:cs="Times New Roman" w:hint="eastAsia"/>
        </w:rPr>
        <w:t>佐證</w:t>
      </w:r>
      <w:r w:rsidR="00F1418E" w:rsidRPr="000A64D2">
        <w:rPr>
          <w:rFonts w:ascii="標楷體" w:eastAsia="標楷體" w:hAnsi="標楷體" w:cs="Times New Roman" w:hint="eastAsia"/>
        </w:rPr>
        <w:t>？</w:t>
      </w:r>
      <w:r w:rsidR="006E1CCE" w:rsidRPr="006E1CCE">
        <w:rPr>
          <w:rFonts w:ascii="標楷體" w:eastAsia="標楷體" w:hAnsi="標楷體" w:cs="Times New Roman" w:hint="eastAsia"/>
          <w:color w:val="FF0000"/>
        </w:rPr>
        <w:t>(</w:t>
      </w:r>
      <w:proofErr w:type="gramStart"/>
      <w:r w:rsidR="006E1CCE" w:rsidRPr="006E1CCE">
        <w:rPr>
          <w:rFonts w:ascii="標楷體" w:eastAsia="標楷體" w:hAnsi="標楷體" w:cs="Times New Roman" w:hint="eastAsia"/>
          <w:color w:val="FF0000"/>
        </w:rPr>
        <w:t>若為否</w:t>
      </w:r>
      <w:proofErr w:type="gramEnd"/>
      <w:r w:rsidR="006E1CCE" w:rsidRPr="006E1CCE">
        <w:rPr>
          <w:rFonts w:ascii="標楷體" w:eastAsia="標楷體" w:hAnsi="標楷體" w:cs="Times New Roman" w:hint="eastAsia"/>
          <w:color w:val="FF0000"/>
        </w:rPr>
        <w:t>，請說明)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523"/>
        <w:gridCol w:w="2354"/>
      </w:tblGrid>
      <w:tr w:rsidR="002C2C90" w:rsidRPr="000A64D2" w:rsidTr="002C2C90">
        <w:trPr>
          <w:tblHeader/>
        </w:trPr>
        <w:tc>
          <w:tcPr>
            <w:tcW w:w="2994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表冊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檢核結果</w:t>
            </w:r>
          </w:p>
        </w:tc>
        <w:tc>
          <w:tcPr>
            <w:tcW w:w="1218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 w:hint="eastAsia"/>
                <w:kern w:val="0"/>
                <w:szCs w:val="24"/>
              </w:rPr>
              <w:t>說明</w:t>
            </w: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學1. 一般生實際在學學生人數表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學2. 學生就學情況統計表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學3. 原住民學生資料統計表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學4. 僑生、港澳生及大陸地區來</w:t>
            </w:r>
            <w:proofErr w:type="gramStart"/>
            <w:r w:rsidRPr="000A64D2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學生資料統計表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學5. 外國學生資料統計表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學6. 雙聯學制學生人數統計表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學8. 本國學生出國進修、交流統計表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學9. 校際選課、輔系、雙主修及學分學程學生統計表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學10. 學生實習人數及時數統計表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學12. 學生休學人數統計表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學13. 學生退學人數統計表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學17. 學生通過公職考試與證照統計表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學18. 學生通過</w:t>
            </w:r>
            <w:r w:rsidRPr="000A64D2">
              <w:rPr>
                <w:rFonts w:ascii="標楷體" w:eastAsia="標楷體" w:hAnsi="標楷體" w:cs="Arial" w:hint="eastAsia"/>
              </w:rPr>
              <w:t>外語</w:t>
            </w:r>
            <w:r w:rsidRPr="000A64D2">
              <w:rPr>
                <w:rFonts w:ascii="標楷體" w:eastAsia="標楷體" w:hAnsi="標楷體" w:cs="Arial"/>
              </w:rPr>
              <w:t>證照統計表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</w:t>
            </w:r>
            <w:r w:rsidRPr="000A64D2">
              <w:rPr>
                <w:rFonts w:ascii="標楷體" w:eastAsia="標楷體" w:hAnsi="標楷體" w:cs="Arial"/>
              </w:rPr>
              <w:t>1</w:t>
            </w:r>
            <w:r w:rsidRPr="000A64D2">
              <w:rPr>
                <w:rFonts w:ascii="標楷體" w:eastAsia="標楷體" w:hAnsi="標楷體" w:cs="Arial" w:hint="eastAsia"/>
              </w:rPr>
              <w:t>9</w:t>
            </w:r>
            <w:r w:rsidRPr="000A64D2">
              <w:rPr>
                <w:rFonts w:ascii="標楷體" w:eastAsia="標楷體" w:hAnsi="標楷體" w:cs="Arial"/>
              </w:rPr>
              <w:t xml:space="preserve">. </w:t>
            </w:r>
            <w:r w:rsidRPr="000A64D2">
              <w:rPr>
                <w:rFonts w:ascii="標楷體" w:eastAsia="標楷體" w:hAnsi="標楷體" w:cs="Arial" w:hint="eastAsia"/>
              </w:rPr>
              <w:t>學生參與競賽、論文出版等成效統計表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學22. 大學一年級入學新生來源統計表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</w:t>
            </w:r>
            <w:r w:rsidRPr="000A64D2">
              <w:rPr>
                <w:rFonts w:ascii="標楷體" w:eastAsia="標楷體" w:hAnsi="標楷體" w:cs="Arial"/>
              </w:rPr>
              <w:t>23.</w:t>
            </w:r>
            <w:r w:rsidRPr="000A64D2">
              <w:rPr>
                <w:rFonts w:ascii="標楷體" w:eastAsia="標楷體" w:hAnsi="標楷體" w:hint="eastAsia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學校「博士畢業滿1年學生」之工作情形調查表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學23-1.</w:t>
            </w:r>
            <w:r w:rsidRPr="000A64D2">
              <w:rPr>
                <w:rFonts w:ascii="標楷體" w:eastAsia="標楷體" w:hAnsi="標楷體" w:hint="eastAsia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學校「應屆博士畢業生」之工作情形調查表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A64D2">
              <w:rPr>
                <w:rFonts w:ascii="標楷體" w:eastAsia="標楷體" w:hAnsi="標楷體" w:cs="Arial"/>
              </w:rPr>
              <w:t>學</w:t>
            </w:r>
            <w:r w:rsidRPr="000A64D2">
              <w:rPr>
                <w:rFonts w:ascii="標楷體" w:eastAsia="標楷體" w:hAnsi="標楷體" w:cs="Arial" w:hint="eastAsia"/>
              </w:rPr>
              <w:t>2</w:t>
            </w:r>
            <w:r w:rsidRPr="000A64D2">
              <w:rPr>
                <w:rFonts w:ascii="標楷體" w:eastAsia="標楷體" w:hAnsi="標楷體" w:cs="Arial"/>
              </w:rPr>
              <w:t>4</w:t>
            </w:r>
            <w:r w:rsidRPr="000A64D2">
              <w:rPr>
                <w:rFonts w:ascii="標楷體" w:eastAsia="標楷體" w:hAnsi="標楷體" w:cs="Arial" w:hint="eastAsia"/>
              </w:rPr>
              <w:t>.大學</w:t>
            </w:r>
            <w:proofErr w:type="gramStart"/>
            <w:r w:rsidRPr="000A64D2">
              <w:rPr>
                <w:rFonts w:ascii="標楷體" w:eastAsia="標楷體" w:hAnsi="標楷體" w:cs="Arial"/>
              </w:rPr>
              <w:t>學</w:t>
            </w:r>
            <w:proofErr w:type="gramEnd"/>
            <w:r w:rsidRPr="000A64D2">
              <w:rPr>
                <w:rFonts w:ascii="標楷體" w:eastAsia="標楷體" w:hAnsi="標楷體" w:cs="Arial"/>
              </w:rPr>
              <w:t>系</w:t>
            </w:r>
            <w:r w:rsidRPr="000A64D2">
              <w:rPr>
                <w:rFonts w:ascii="標楷體" w:eastAsia="標楷體" w:hAnsi="標楷體" w:cs="Arial" w:hint="eastAsia"/>
              </w:rPr>
              <w:t>、所、學位學程核定招生名額「總量內新生註冊率」統計表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A64D2">
              <w:rPr>
                <w:rFonts w:ascii="標楷體" w:eastAsia="標楷體" w:hAnsi="標楷體"/>
              </w:rPr>
              <w:t>學25.大學「碩士</w:t>
            </w:r>
            <w:r w:rsidRPr="000A64D2">
              <w:rPr>
                <w:rFonts w:ascii="標楷體" w:eastAsia="標楷體" w:hAnsi="標楷體" w:hint="eastAsia"/>
              </w:rPr>
              <w:t>（</w:t>
            </w:r>
            <w:r w:rsidRPr="000A64D2">
              <w:rPr>
                <w:rFonts w:ascii="標楷體" w:eastAsia="標楷體" w:hAnsi="標楷體"/>
              </w:rPr>
              <w:t>含碩士在職</w:t>
            </w:r>
            <w:r w:rsidRPr="000A64D2">
              <w:rPr>
                <w:rFonts w:ascii="標楷體" w:eastAsia="標楷體" w:hAnsi="標楷體" w:hint="eastAsia"/>
              </w:rPr>
              <w:t>）</w:t>
            </w:r>
            <w:r w:rsidRPr="000A64D2">
              <w:rPr>
                <w:rFonts w:ascii="標楷體" w:eastAsia="標楷體" w:hAnsi="標楷體"/>
              </w:rPr>
              <w:t>班、博士班」總量內核定招生情形調查表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hint="eastAsia"/>
                <w:color w:val="000000"/>
              </w:rPr>
              <w:t>教1-1. 專兼任教師聘書職級統計表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hint="eastAsia"/>
                <w:color w:val="000000"/>
              </w:rPr>
              <w:t>教1-2. 專兼任教師類別統計表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A64D2">
              <w:rPr>
                <w:rFonts w:ascii="標楷體" w:eastAsia="標楷體" w:hAnsi="標楷體" w:cs="Arial"/>
                <w:color w:val="000000"/>
              </w:rPr>
              <w:t xml:space="preserve">教2. </w:t>
            </w:r>
            <w:r w:rsidRPr="000A64D2">
              <w:rPr>
                <w:rFonts w:ascii="標楷體" w:eastAsia="標楷體" w:hAnsi="標楷體" w:cs="Arial" w:hint="eastAsia"/>
                <w:color w:val="000000"/>
              </w:rPr>
              <w:t>專任</w:t>
            </w:r>
            <w:r w:rsidRPr="000A64D2">
              <w:rPr>
                <w:rFonts w:ascii="標楷體" w:eastAsia="標楷體" w:hAnsi="標楷體" w:cs="Arial"/>
                <w:color w:val="000000"/>
              </w:rPr>
              <w:t>教師評鑑辦理情形表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職1. 職技人員表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職3. 學生輔導人員統計表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lastRenderedPageBreak/>
              <w:t>職4. 學生輔導情形統計表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職5. 專任研究人員及博士後研究人員統計表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 xml:space="preserve">2. </w:t>
            </w:r>
            <w:r w:rsidRPr="000A64D2">
              <w:rPr>
                <w:rFonts w:ascii="標楷體" w:eastAsia="標楷體" w:hAnsi="標楷體" w:cs="Arial" w:hint="eastAsia"/>
              </w:rPr>
              <w:t>專任教師獲學術及競賽獎項統計表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 xml:space="preserve">4. </w:t>
            </w:r>
            <w:r w:rsidRPr="000A64D2">
              <w:rPr>
                <w:rFonts w:ascii="標楷體" w:eastAsia="標楷體" w:hAnsi="標楷體" w:cs="Arial" w:hint="eastAsia"/>
              </w:rPr>
              <w:t>學校學術研究計畫成效表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5. 學校補助專任教師研究、進修之獎補助人次及金額表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6. 學校參與國際學術交流活動情形表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7. 學校辦理國際學術及兩岸研討會統計表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8. 學校辦理國際及兩岸學術交流活動統計表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9. 學校承接產學計畫經費表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10. 學校承接產學計畫案件數表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11. 學校產學合作單位數統計表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12. 專利、新品種、授權件數表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13. 各種智慧財產權衍生運用總金額表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16. 專任教師發表專業學術期刊或學報論文明細表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17. 專任教師發表研討會論文資料明細表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18. 專任教師發表專書（含創作作品集）資料明細表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19. 專任教師展演活動資料表明細表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20. 大學校院推動創新育成及技術移轉績效表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21. 學校師生創新創業明細表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校1. 校舍建築物面積統計表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校2. 校地校舍面積明細表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校3. 學校自有學生宿舍表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校4. 學校租用學生宿舍表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校5. 學校學生住宿狀況表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校6. 學校圖書收藏冊數、</w:t>
            </w:r>
            <w:proofErr w:type="gramStart"/>
            <w:r w:rsidRPr="000A64D2">
              <w:rPr>
                <w:rFonts w:ascii="標楷體" w:eastAsia="標楷體" w:hAnsi="標楷體" w:cs="Arial"/>
              </w:rPr>
              <w:t>非書資料及現期書報</w:t>
            </w:r>
            <w:proofErr w:type="gramEnd"/>
            <w:r w:rsidRPr="000A64D2">
              <w:rPr>
                <w:rFonts w:ascii="標楷體" w:eastAsia="標楷體" w:hAnsi="標楷體" w:cs="Arial"/>
              </w:rPr>
              <w:t>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校7. 圖書館服務及館際合作情形統計表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校8. 購買圖書經費及捐贈圖書冊數統計表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校9. 就學優待減免學雜費補助統計表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校10-1. 弱勢學生助學金之實際補助統計表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校10-2. 配合大專校院弱勢學生助學計畫之其他助學措施統計表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校16.</w:t>
            </w:r>
            <w:r w:rsidRPr="000A64D2">
              <w:rPr>
                <w:rFonts w:ascii="標楷體" w:eastAsia="標楷體" w:hAnsi="標楷體" w:cs="Arial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學校辦理推廣教育學分班及非學分班統計表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財1. 國立大學校院校務基金「收支餘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預、決算表」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lastRenderedPageBreak/>
              <w:t>財2. 國立大學校院校務基金「餘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撥補決算表」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財3. 國立大學校院校務基金「現金流量預、決算表」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財4. 國立大學校院校務基金「平衡決算表」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財5. 國立大學校院校務基金「各項費用</w:t>
            </w:r>
            <w:proofErr w:type="gramStart"/>
            <w:r w:rsidRPr="000A64D2">
              <w:rPr>
                <w:rFonts w:ascii="標楷體" w:eastAsia="標楷體" w:hAnsi="標楷體" w:cs="Arial"/>
              </w:rPr>
              <w:t>彙計明細</w:t>
            </w:r>
            <w:proofErr w:type="gramEnd"/>
            <w:r w:rsidRPr="000A64D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財6. 私立大學校院「收支餘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預計表」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rPr>
          <w:trHeight w:val="70"/>
        </w:trPr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財7. 私立大學校院「固定資產</w:t>
            </w:r>
            <w:r w:rsidRPr="000A64D2">
              <w:rPr>
                <w:rFonts w:ascii="標楷體" w:eastAsia="標楷體" w:hAnsi="標楷體" w:cs="Arial" w:hint="eastAsia"/>
              </w:rPr>
              <w:t>及無形資產</w:t>
            </w:r>
            <w:r w:rsidRPr="000A64D2">
              <w:rPr>
                <w:rFonts w:ascii="標楷體" w:eastAsia="標楷體" w:hAnsi="標楷體" w:cs="Arial"/>
              </w:rPr>
              <w:t>預算表」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財8. 私立大學校院「現金收支概況表」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財9. 私立大學校院「收入明細表」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財10. 私立大學校院「支出明細表」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財11. 私立大學校院「現金流量表」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財12. 私立大學校院「收支餘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財13. 私立大學校院「平衡表」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財15. 國立大學校院校務基金「接受捐贈」決算情形表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財19. 國立大學校院校務基金編列「特教預算情形表」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財20-1. 國立大學校院校務基金編列「原住民經費預算情形表」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2C2C90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財22. 國立大學校院校務基金各級政府簡明資產項目表</w:t>
            </w:r>
          </w:p>
        </w:tc>
        <w:tc>
          <w:tcPr>
            <w:tcW w:w="78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18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587CB6" w:rsidRPr="000A64D2" w:rsidRDefault="00587CB6" w:rsidP="00587CB6">
      <w:pPr>
        <w:jc w:val="both"/>
        <w:rPr>
          <w:rFonts w:ascii="標楷體" w:eastAsia="標楷體" w:hAnsi="標楷體"/>
        </w:rPr>
      </w:pPr>
    </w:p>
    <w:p w:rsidR="00D11240" w:rsidRDefault="00D11240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 w:rsidRPr="00D11240">
        <w:rPr>
          <w:rFonts w:ascii="標楷體" w:eastAsia="標楷體" w:hAnsi="標楷體" w:hint="eastAsia"/>
        </w:rPr>
        <w:t>是否包含</w:t>
      </w:r>
      <w:r w:rsidRPr="006E1CCE">
        <w:rPr>
          <w:rFonts w:ascii="標楷體" w:eastAsia="標楷體" w:hAnsi="標楷體" w:hint="eastAsia"/>
          <w:color w:val="FF0000"/>
        </w:rPr>
        <w:t>江彰吉教授</w:t>
      </w:r>
      <w:r>
        <w:rPr>
          <w:rFonts w:ascii="標楷體" w:eastAsia="標楷體" w:hAnsi="標楷體" w:hint="eastAsia"/>
        </w:rPr>
        <w:t>的</w:t>
      </w:r>
      <w:r w:rsidR="00E94BE4">
        <w:rPr>
          <w:rFonts w:ascii="標楷體" w:eastAsia="標楷體" w:hAnsi="標楷體" w:hint="eastAsia"/>
        </w:rPr>
        <w:t>提醒</w:t>
      </w:r>
      <w:r w:rsidR="00034CB9">
        <w:rPr>
          <w:rFonts w:ascii="標楷體" w:eastAsia="標楷體" w:hAnsi="標楷體" w:hint="eastAsia"/>
        </w:rPr>
        <w:t>事</w:t>
      </w:r>
      <w:r w:rsidR="00E94BE4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1"/>
        <w:gridCol w:w="1548"/>
        <w:gridCol w:w="2307"/>
      </w:tblGrid>
      <w:tr w:rsidR="00F47CF1" w:rsidRPr="00F539B0" w:rsidTr="00B609B8">
        <w:trPr>
          <w:tblHeader/>
        </w:trPr>
        <w:tc>
          <w:tcPr>
            <w:tcW w:w="3020" w:type="pct"/>
            <w:shd w:val="clear" w:color="auto" w:fill="D9D9D9" w:themeFill="background1" w:themeFillShade="D9"/>
          </w:tcPr>
          <w:p w:rsidR="00F47CF1" w:rsidRPr="00F539B0" w:rsidRDefault="00E94BE4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提醒事項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F47CF1" w:rsidRPr="00F539B0" w:rsidRDefault="00F47CF1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檢核結果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F47CF1" w:rsidRPr="00F539B0" w:rsidRDefault="00F47CF1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B609B8" w:rsidRPr="00F539B0" w:rsidTr="00B609B8">
        <w:tc>
          <w:tcPr>
            <w:tcW w:w="3020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項目二、校務資源與支持系統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B609B8" w:rsidRPr="00F539B0" w:rsidRDefault="00B609B8" w:rsidP="002D3476">
            <w:pPr>
              <w:numPr>
                <w:ilvl w:val="0"/>
                <w:numId w:val="4"/>
              </w:num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支持系統應包括</w:t>
            </w:r>
            <w:r w:rsidRPr="00F539B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539B0">
              <w:rPr>
                <w:rFonts w:ascii="Times New Roman" w:eastAsia="標楷體" w:hAnsi="Times New Roman" w:cs="Times New Roman"/>
                <w:szCs w:val="24"/>
              </w:rPr>
              <w:t>圖書館、電算中心、體育館、宿舍等設施之概述</w:t>
            </w:r>
          </w:p>
        </w:tc>
        <w:tc>
          <w:tcPr>
            <w:tcW w:w="795" w:type="pct"/>
          </w:tcPr>
          <w:p w:rsidR="00B609B8" w:rsidRPr="00F539B0" w:rsidRDefault="001777EF" w:rsidP="00F539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85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B609B8">
        <w:tc>
          <w:tcPr>
            <w:tcW w:w="3020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 w:rsidR="00F539B0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項目四、自我改善與永續發展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</w:p>
          <w:p w:rsidR="00B609B8" w:rsidRPr="00F539B0" w:rsidRDefault="00B609B8" w:rsidP="002D3476">
            <w:pPr>
              <w:numPr>
                <w:ilvl w:val="0"/>
                <w:numId w:val="5"/>
              </w:numPr>
              <w:ind w:leftChars="27" w:left="545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4-3</w:t>
            </w: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應包括學</w:t>
            </w:r>
            <w:proofErr w:type="gramStart"/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務</w:t>
            </w:r>
            <w:proofErr w:type="gramEnd"/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處一些業務及學生會</w:t>
            </w:r>
          </w:p>
        </w:tc>
        <w:tc>
          <w:tcPr>
            <w:tcW w:w="795" w:type="pct"/>
          </w:tcPr>
          <w:p w:rsidR="00B609B8" w:rsidRPr="00F539B0" w:rsidRDefault="001777EF" w:rsidP="00F539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85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B609B8">
        <w:tc>
          <w:tcPr>
            <w:tcW w:w="3020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 w:rsidR="00F539B0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項目四、自我改善與永續發展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B609B8" w:rsidRPr="00F539B0" w:rsidRDefault="00B609B8" w:rsidP="002D3476">
            <w:pPr>
              <w:numPr>
                <w:ilvl w:val="0"/>
                <w:numId w:val="6"/>
              </w:numPr>
              <w:ind w:leftChars="27" w:left="545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4-4</w:t>
            </w: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應包括校友募款、推廣教育、建教合作等之收入、校園環境、節水電、硬體維護等措施</w:t>
            </w:r>
          </w:p>
        </w:tc>
        <w:tc>
          <w:tcPr>
            <w:tcW w:w="795" w:type="pct"/>
          </w:tcPr>
          <w:p w:rsidR="00B609B8" w:rsidRPr="00F539B0" w:rsidRDefault="001777EF" w:rsidP="00F539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85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B609B8">
        <w:tc>
          <w:tcPr>
            <w:tcW w:w="3020" w:type="pct"/>
          </w:tcPr>
          <w:p w:rsidR="001777EF" w:rsidRDefault="00F539B0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bookmarkStart w:id="1" w:name="_Toc461446618"/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叁、問題與困難</w:t>
            </w:r>
            <w:bookmarkEnd w:id="1"/>
          </w:p>
          <w:p w:rsidR="00ED1DD5" w:rsidRDefault="00ED1DD5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學校非常努力，做了很多嘗試，但仍面臨的問題。</w:t>
            </w:r>
          </w:p>
          <w:p w:rsidR="001777EF" w:rsidRPr="00F539B0" w:rsidRDefault="00FC4FA5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1777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重點在於學校很認真的做了很多嘗試。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95" w:type="pct"/>
          </w:tcPr>
          <w:p w:rsidR="00B609B8" w:rsidRPr="00F539B0" w:rsidRDefault="001777EF" w:rsidP="00F539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85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39B0" w:rsidRPr="00F539B0" w:rsidTr="00B609B8">
        <w:tc>
          <w:tcPr>
            <w:tcW w:w="3020" w:type="pct"/>
          </w:tcPr>
          <w:p w:rsidR="00F539B0" w:rsidRPr="001777EF" w:rsidRDefault="00F539B0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5.</w:t>
            </w:r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提出</w:t>
            </w:r>
            <w:proofErr w:type="gramStart"/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面臨少子化</w:t>
            </w:r>
            <w:proofErr w:type="gramEnd"/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，學校在經營上的因應對策。</w:t>
            </w:r>
          </w:p>
        </w:tc>
        <w:tc>
          <w:tcPr>
            <w:tcW w:w="795" w:type="pct"/>
          </w:tcPr>
          <w:p w:rsidR="00F539B0" w:rsidRPr="00F539B0" w:rsidRDefault="001777EF" w:rsidP="00F539B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85" w:type="pct"/>
          </w:tcPr>
          <w:p w:rsidR="00F539B0" w:rsidRPr="00F539B0" w:rsidRDefault="00F539B0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11240" w:rsidRDefault="00D11240" w:rsidP="00D11240">
      <w:pPr>
        <w:jc w:val="both"/>
        <w:rPr>
          <w:rFonts w:ascii="標楷體" w:eastAsia="標楷體" w:hAnsi="標楷體"/>
        </w:rPr>
      </w:pPr>
    </w:p>
    <w:p w:rsidR="0001352D" w:rsidRDefault="0001352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D1DD5" w:rsidRPr="00E12356" w:rsidRDefault="00F539B0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 w:rsidRPr="00E12356">
        <w:rPr>
          <w:rFonts w:ascii="標楷體" w:eastAsia="標楷體" w:hAnsi="標楷體" w:hint="eastAsia"/>
        </w:rPr>
        <w:lastRenderedPageBreak/>
        <w:t>是否</w:t>
      </w:r>
      <w:r w:rsidR="00E12356">
        <w:rPr>
          <w:rFonts w:ascii="標楷體" w:eastAsia="標楷體" w:hAnsi="標楷體" w:hint="eastAsia"/>
        </w:rPr>
        <w:t>與</w:t>
      </w:r>
      <w:r w:rsidR="00E12356" w:rsidRPr="00E12356">
        <w:rPr>
          <w:rFonts w:ascii="標楷體" w:eastAsia="標楷體" w:hAnsi="標楷體" w:hint="eastAsia"/>
        </w:rPr>
        <w:t>學校</w:t>
      </w:r>
      <w:r w:rsidR="00E12356">
        <w:rPr>
          <w:rFonts w:ascii="標楷體" w:eastAsia="標楷體" w:hAnsi="標楷體" w:hint="eastAsia"/>
        </w:rPr>
        <w:t>下列元素</w:t>
      </w:r>
      <w:r w:rsidR="00E12356" w:rsidRPr="006E1CCE">
        <w:rPr>
          <w:rFonts w:ascii="標楷體" w:eastAsia="標楷體" w:hAnsi="標楷體" w:hint="eastAsia"/>
          <w:color w:val="FF0000"/>
        </w:rPr>
        <w:t>相呼應</w:t>
      </w:r>
      <w:r w:rsidR="00E12356">
        <w:rPr>
          <w:rFonts w:ascii="標楷體" w:eastAsia="標楷體" w:hAnsi="標楷體" w:hint="eastAsia"/>
        </w:rPr>
        <w:t>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5230"/>
        <w:gridCol w:w="1532"/>
        <w:gridCol w:w="2288"/>
      </w:tblGrid>
      <w:tr w:rsidR="00E12356" w:rsidRPr="00341889" w:rsidTr="0001352D">
        <w:trPr>
          <w:cantSplit/>
          <w:trHeight w:val="762"/>
          <w:tblHeader/>
          <w:jc w:val="center"/>
        </w:trPr>
        <w:tc>
          <w:tcPr>
            <w:tcW w:w="352" w:type="pct"/>
            <w:shd w:val="clear" w:color="auto" w:fill="D9D9D9" w:themeFill="background1" w:themeFillShade="D9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</w:rPr>
            </w:pPr>
            <w:r w:rsidRPr="0001352D">
              <w:rPr>
                <w:rFonts w:ascii="Times New Roman" w:eastAsia="標楷體" w:hAnsi="Times New Roman"/>
                <w:bCs/>
              </w:rPr>
              <w:t>項目</w:t>
            </w:r>
          </w:p>
        </w:tc>
        <w:tc>
          <w:tcPr>
            <w:tcW w:w="2686" w:type="pct"/>
            <w:shd w:val="clear" w:color="auto" w:fill="D9D9D9" w:themeFill="background1" w:themeFillShade="D9"/>
            <w:vAlign w:val="center"/>
          </w:tcPr>
          <w:p w:rsidR="00E12356" w:rsidRPr="0001352D" w:rsidRDefault="00E12356" w:rsidP="00B7058D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1352D">
              <w:rPr>
                <w:rFonts w:ascii="Times New Roman" w:eastAsia="標楷體" w:hAnsi="Times New Roman"/>
                <w:bCs/>
              </w:rPr>
              <w:t>內容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E12356" w:rsidRPr="00F539B0" w:rsidRDefault="00E12356" w:rsidP="000135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檢核結果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E12356" w:rsidRPr="00F539B0" w:rsidRDefault="00E12356" w:rsidP="000135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辦學理念</w:t>
            </w:r>
          </w:p>
        </w:tc>
        <w:tc>
          <w:tcPr>
            <w:tcW w:w="2686" w:type="pct"/>
            <w:vAlign w:val="center"/>
          </w:tcPr>
          <w:p w:rsidR="00E12356" w:rsidRPr="005166DE" w:rsidRDefault="00E12356" w:rsidP="002D347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43538B">
              <w:rPr>
                <w:rFonts w:ascii="Times New Roman" w:eastAsia="標楷體" w:hAnsi="Times New Roman" w:hint="eastAsia"/>
              </w:rPr>
              <w:t>配合國家及健康產業發展需要，以教授理論與技術，養成務實、專業、品德、國際觀與人文素養兼備之專才，服務社會，進而提升國民生活品質、開創未來，建設國家為宗旨。</w:t>
            </w:r>
          </w:p>
        </w:tc>
        <w:tc>
          <w:tcPr>
            <w:tcW w:w="787" w:type="pct"/>
          </w:tcPr>
          <w:p w:rsidR="00E12356" w:rsidRPr="0043538B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43538B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發展願景</w:t>
            </w:r>
          </w:p>
        </w:tc>
        <w:tc>
          <w:tcPr>
            <w:tcW w:w="2686" w:type="pct"/>
            <w:vAlign w:val="center"/>
          </w:tcPr>
          <w:p w:rsidR="00E12356" w:rsidRPr="005166DE" w:rsidRDefault="00E12356" w:rsidP="00B7058D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3538B">
              <w:rPr>
                <w:rFonts w:ascii="Times New Roman" w:eastAsia="標楷體" w:hAnsi="Times New Roman" w:hint="eastAsia"/>
                <w:b/>
              </w:rPr>
              <w:t>全球思維、在地行動、健康生活、卓越康寧</w:t>
            </w:r>
          </w:p>
          <w:p w:rsidR="00E12356" w:rsidRPr="005166DE" w:rsidRDefault="00E12356" w:rsidP="002D347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43538B">
              <w:rPr>
                <w:rFonts w:ascii="Times New Roman" w:eastAsia="標楷體" w:hAnsi="Times New Roman" w:hint="eastAsia"/>
              </w:rPr>
              <w:t>本校追求教學卓越，強調理論與實務結合的教學，在全球思維觀點下，建立一貫學習體制，培育產業界所需之創新及創意人才，以成就產學</w:t>
            </w:r>
            <w:proofErr w:type="gramStart"/>
            <w:r w:rsidRPr="0043538B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43538B">
              <w:rPr>
                <w:rFonts w:ascii="Times New Roman" w:eastAsia="標楷體" w:hAnsi="Times New Roman" w:hint="eastAsia"/>
              </w:rPr>
              <w:t>一體的教學型大學目標而努力，重視對地區發展貢獻、協助創造健康產業價值，提升國民生活品質、開創未來。</w:t>
            </w:r>
          </w:p>
        </w:tc>
        <w:tc>
          <w:tcPr>
            <w:tcW w:w="787" w:type="pct"/>
          </w:tcPr>
          <w:p w:rsidR="00E12356" w:rsidRPr="0043538B" w:rsidRDefault="00E12356" w:rsidP="00B7058D">
            <w:pPr>
              <w:snapToGrid w:val="0"/>
              <w:rPr>
                <w:rFonts w:ascii="Times New Roman" w:eastAsia="標楷體" w:hAnsi="Times New Roman"/>
                <w:b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43538B" w:rsidRDefault="00E12356" w:rsidP="00B7058D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教育目標</w:t>
            </w:r>
          </w:p>
        </w:tc>
        <w:tc>
          <w:tcPr>
            <w:tcW w:w="2686" w:type="pct"/>
            <w:vAlign w:val="center"/>
          </w:tcPr>
          <w:p w:rsidR="00E12356" w:rsidRPr="00341889" w:rsidRDefault="00E12356" w:rsidP="002D347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</w:rPr>
              <w:t>培育學生能夠面對未來挑戰，具備人文與健康素養，並運用創造力、就業力及服務力等核心能力，成為國家社會所需之專才，進而開創未來優質生活。</w:t>
            </w:r>
          </w:p>
        </w:tc>
        <w:tc>
          <w:tcPr>
            <w:tcW w:w="787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2356" w:rsidRPr="00341889" w:rsidTr="0001352D">
        <w:trPr>
          <w:cantSplit/>
          <w:trHeight w:val="730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校訓</w:t>
            </w:r>
          </w:p>
        </w:tc>
        <w:tc>
          <w:tcPr>
            <w:tcW w:w="2686" w:type="pct"/>
            <w:vAlign w:val="center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341889">
              <w:rPr>
                <w:rFonts w:ascii="Times New Roman" w:eastAsia="標楷體" w:hAnsi="Times New Roman"/>
                <w:b/>
              </w:rPr>
              <w:t>創新、創意、創未來</w:t>
            </w:r>
          </w:p>
        </w:tc>
        <w:tc>
          <w:tcPr>
            <w:tcW w:w="787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2356" w:rsidRPr="00341889" w:rsidTr="0001352D">
        <w:trPr>
          <w:trHeight w:val="20"/>
          <w:jc w:val="center"/>
        </w:trPr>
        <w:tc>
          <w:tcPr>
            <w:tcW w:w="352" w:type="pct"/>
            <w:vMerge w:val="restar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學校定位</w:t>
            </w:r>
          </w:p>
        </w:tc>
        <w:tc>
          <w:tcPr>
            <w:tcW w:w="2686" w:type="pct"/>
            <w:vAlign w:val="center"/>
          </w:tcPr>
          <w:p w:rsidR="00E12356" w:rsidRPr="005166DE" w:rsidRDefault="00E12356" w:rsidP="002D347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102-105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理論與實務結合的教學型大學</w:t>
            </w:r>
          </w:p>
        </w:tc>
        <w:tc>
          <w:tcPr>
            <w:tcW w:w="787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2356" w:rsidRPr="00341889" w:rsidTr="0001352D">
        <w:trPr>
          <w:trHeight w:val="20"/>
          <w:jc w:val="center"/>
        </w:trPr>
        <w:tc>
          <w:tcPr>
            <w:tcW w:w="352" w:type="pct"/>
            <w:vMerge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6" w:type="pct"/>
            <w:vAlign w:val="center"/>
          </w:tcPr>
          <w:p w:rsidR="00E12356" w:rsidRPr="005166DE" w:rsidRDefault="00E12356" w:rsidP="002D347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106-109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結合產學實務與研究的教學型大學</w:t>
            </w:r>
          </w:p>
        </w:tc>
        <w:tc>
          <w:tcPr>
            <w:tcW w:w="787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2356" w:rsidRPr="00341889" w:rsidTr="0001352D">
        <w:trPr>
          <w:trHeight w:val="20"/>
          <w:jc w:val="center"/>
        </w:trPr>
        <w:tc>
          <w:tcPr>
            <w:tcW w:w="352" w:type="pct"/>
            <w:vMerge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6" w:type="pct"/>
            <w:vAlign w:val="center"/>
          </w:tcPr>
          <w:p w:rsidR="00E12356" w:rsidRPr="005166DE" w:rsidRDefault="00E12356" w:rsidP="002D347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110-113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成為產學</w:t>
            </w:r>
            <w:proofErr w:type="gramStart"/>
            <w:r w:rsidRPr="0043538B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43538B">
              <w:rPr>
                <w:rFonts w:ascii="Times New Roman" w:eastAsia="標楷體" w:hAnsi="Times New Roman" w:hint="eastAsia"/>
              </w:rPr>
              <w:t>一體的教學型大學</w:t>
            </w:r>
          </w:p>
        </w:tc>
        <w:tc>
          <w:tcPr>
            <w:tcW w:w="787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5166DE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基本素養</w:t>
            </w:r>
          </w:p>
        </w:tc>
        <w:tc>
          <w:tcPr>
            <w:tcW w:w="2686" w:type="pct"/>
            <w:vAlign w:val="center"/>
          </w:tcPr>
          <w:p w:rsidR="00E12356" w:rsidRPr="00341889" w:rsidRDefault="00E12356" w:rsidP="002D347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人文素養</w:t>
            </w:r>
            <w:r w:rsidRPr="00341889">
              <w:rPr>
                <w:rFonts w:ascii="Times New Roman" w:eastAsia="標楷體" w:hAnsi="Times New Roman"/>
              </w:rPr>
              <w:t>：學生以人為本，從關懷自我做起，進而關懷群體、愛護地球。</w:t>
            </w:r>
          </w:p>
          <w:p w:rsidR="00E12356" w:rsidRPr="00341889" w:rsidRDefault="00E12356" w:rsidP="002D347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健康素養</w:t>
            </w:r>
            <w:r w:rsidRPr="00341889">
              <w:rPr>
                <w:rFonts w:ascii="Times New Roman" w:eastAsia="標楷體" w:hAnsi="Times New Roman"/>
              </w:rPr>
              <w:t>：培養學生身心健康與品格完整，進而落實全人健康概念。</w:t>
            </w:r>
          </w:p>
        </w:tc>
        <w:tc>
          <w:tcPr>
            <w:tcW w:w="787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核心能力</w:t>
            </w:r>
          </w:p>
        </w:tc>
        <w:tc>
          <w:tcPr>
            <w:tcW w:w="2686" w:type="pct"/>
            <w:vAlign w:val="center"/>
          </w:tcPr>
          <w:p w:rsidR="00E12356" w:rsidRPr="00341889" w:rsidRDefault="00E12356" w:rsidP="00B7058D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創造力</w:t>
            </w:r>
            <w:r w:rsidRPr="00341889">
              <w:rPr>
                <w:rFonts w:ascii="Times New Roman" w:eastAsia="標楷體" w:hAnsi="Times New Roman"/>
              </w:rPr>
              <w:t>：學生能夠前瞻思考，具備創新、創意、創未來之能力。</w:t>
            </w:r>
          </w:p>
          <w:p w:rsidR="00E12356" w:rsidRPr="00341889" w:rsidRDefault="00E12356" w:rsidP="00B7058D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就業力</w:t>
            </w:r>
            <w:r w:rsidRPr="00341889">
              <w:rPr>
                <w:rFonts w:ascii="Times New Roman" w:eastAsia="標楷體" w:hAnsi="Times New Roman"/>
              </w:rPr>
              <w:t>：</w:t>
            </w:r>
            <w:r w:rsidRPr="008A6F18">
              <w:rPr>
                <w:rFonts w:ascii="Times New Roman" w:eastAsia="標楷體" w:hAnsi="Times New Roman"/>
                <w:spacing w:val="-8"/>
              </w:rPr>
              <w:t>學生具備專業知識與技能、問題解決能力、多元學習態度，並學以致用。</w:t>
            </w:r>
          </w:p>
          <w:p w:rsidR="00E12356" w:rsidRPr="00341889" w:rsidRDefault="00E12356" w:rsidP="00B7058D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服務力</w:t>
            </w:r>
            <w:r w:rsidRPr="00341889">
              <w:rPr>
                <w:rFonts w:ascii="Times New Roman" w:eastAsia="標楷體" w:hAnsi="Times New Roman"/>
              </w:rPr>
              <w:t>：學生可以運用所學服務他人、群體及社會，進而肯定自我。</w:t>
            </w:r>
          </w:p>
        </w:tc>
        <w:tc>
          <w:tcPr>
            <w:tcW w:w="787" w:type="pct"/>
          </w:tcPr>
          <w:p w:rsidR="00E12356" w:rsidRPr="00341889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Pr="00341889" w:rsidRDefault="00E12356" w:rsidP="00B7058D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E12356" w:rsidRPr="00341889" w:rsidTr="0001352D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lastRenderedPageBreak/>
              <w:t>105-</w:t>
            </w:r>
            <w:proofErr w:type="gramStart"/>
            <w:r w:rsidRPr="0001352D">
              <w:rPr>
                <w:rFonts w:ascii="Times New Roman" w:eastAsia="標楷體" w:hAnsi="Times New Roman"/>
              </w:rPr>
              <w:t>106</w:t>
            </w:r>
            <w:proofErr w:type="gramEnd"/>
            <w:r w:rsidRPr="0001352D">
              <w:rPr>
                <w:rFonts w:ascii="Times New Roman" w:eastAsia="標楷體" w:hAnsi="Times New Roman"/>
              </w:rPr>
              <w:t>年度</w:t>
            </w:r>
            <w:r w:rsidRPr="0001352D">
              <w:rPr>
                <w:rFonts w:ascii="Times New Roman" w:eastAsia="標楷體" w:hAnsi="Times New Roman" w:hint="eastAsia"/>
              </w:rPr>
              <w:t>校務發展</w:t>
            </w:r>
            <w:r w:rsidRPr="0001352D">
              <w:rPr>
                <w:rFonts w:ascii="Times New Roman" w:eastAsia="標楷體" w:hAnsi="Times New Roman"/>
              </w:rPr>
              <w:t>計畫</w:t>
            </w:r>
          </w:p>
        </w:tc>
        <w:tc>
          <w:tcPr>
            <w:tcW w:w="2686" w:type="pct"/>
            <w:vAlign w:val="center"/>
          </w:tcPr>
          <w:p w:rsidR="00E12356" w:rsidRPr="00341889" w:rsidRDefault="00E12356" w:rsidP="002D347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105-</w:t>
            </w:r>
            <w:proofErr w:type="gramStart"/>
            <w:r>
              <w:rPr>
                <w:rFonts w:ascii="Times New Roman" w:eastAsia="標楷體" w:hAnsi="Times New Roman" w:hint="eastAsia"/>
              </w:rPr>
              <w:t>106</w:t>
            </w:r>
            <w:proofErr w:type="gramEnd"/>
            <w:r>
              <w:rPr>
                <w:rFonts w:ascii="Times New Roman" w:eastAsia="標楷體" w:hAnsi="Times New Roman" w:hint="eastAsia"/>
              </w:rPr>
              <w:t>年度</w:t>
            </w:r>
            <w:r w:rsidRPr="00341889">
              <w:rPr>
                <w:rFonts w:ascii="Times New Roman" w:eastAsia="標楷體" w:hAnsi="Times New Roman"/>
              </w:rPr>
              <w:t>校務發展六大策略（劃分為</w:t>
            </w:r>
            <w:r w:rsidRPr="00341889">
              <w:rPr>
                <w:rFonts w:ascii="Times New Roman" w:eastAsia="標楷體" w:hAnsi="Times New Roman"/>
              </w:rPr>
              <w:t>78</w:t>
            </w:r>
            <w:r w:rsidRPr="00341889">
              <w:rPr>
                <w:rFonts w:ascii="Times New Roman" w:eastAsia="標楷體" w:hAnsi="Times New Roman"/>
              </w:rPr>
              <w:t>項執行方案）：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 w:rsidRPr="00341889">
              <w:rPr>
                <w:rFonts w:ascii="Times New Roman" w:eastAsia="標楷體" w:hAnsi="Times New Roman"/>
                <w:bCs/>
              </w:rPr>
              <w:t>三</w:t>
            </w:r>
            <w:proofErr w:type="gramEnd"/>
            <w:r w:rsidRPr="00341889">
              <w:rPr>
                <w:rFonts w:ascii="Times New Roman" w:eastAsia="標楷體" w:hAnsi="Times New Roman"/>
                <w:bCs/>
              </w:rPr>
              <w:t>階段校務發展與定位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績效導向之校務治理與發展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建立理論與實務結合的教學與學習體系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強調全面品質管理的行政支援與服務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追求卓越的績效表現及社會責任</w:t>
            </w:r>
          </w:p>
          <w:p w:rsidR="00E12356" w:rsidRPr="00341889" w:rsidRDefault="00E12356" w:rsidP="00B7058D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Cs/>
              </w:rPr>
              <w:t>持續不斷的自我提升與精進</w:t>
            </w:r>
          </w:p>
        </w:tc>
        <w:tc>
          <w:tcPr>
            <w:tcW w:w="787" w:type="pct"/>
          </w:tcPr>
          <w:p w:rsidR="00E12356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175" w:type="pct"/>
          </w:tcPr>
          <w:p w:rsidR="00E12356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A3ED5" w:rsidRDefault="004A3ED5" w:rsidP="006E1CCE">
      <w:pPr>
        <w:jc w:val="both"/>
        <w:rPr>
          <w:rFonts w:ascii="標楷體" w:eastAsia="標楷體" w:hAnsi="標楷體"/>
        </w:rPr>
      </w:pPr>
    </w:p>
    <w:p w:rsidR="008710F5" w:rsidRPr="00E12356" w:rsidRDefault="008710F5" w:rsidP="008710F5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其他建議與尋求協助事項？</w:t>
      </w:r>
    </w:p>
    <w:p w:rsidR="008710F5" w:rsidRPr="008710F5" w:rsidRDefault="008710F5" w:rsidP="006E1CCE">
      <w:pPr>
        <w:jc w:val="both"/>
        <w:rPr>
          <w:rFonts w:ascii="標楷體" w:eastAsia="標楷體" w:hAnsi="標楷體"/>
        </w:rPr>
      </w:pPr>
    </w:p>
    <w:sectPr w:rsidR="008710F5" w:rsidRPr="008710F5" w:rsidSect="00AC397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6A" w:rsidRDefault="00647C6A" w:rsidP="004C52DD">
      <w:r>
        <w:separator/>
      </w:r>
    </w:p>
  </w:endnote>
  <w:endnote w:type="continuationSeparator" w:id="0">
    <w:p w:rsidR="00647C6A" w:rsidRDefault="00647C6A" w:rsidP="004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09856"/>
      <w:docPartObj>
        <w:docPartGallery w:val="Page Numbers (Bottom of Page)"/>
        <w:docPartUnique/>
      </w:docPartObj>
    </w:sdtPr>
    <w:sdtEndPr/>
    <w:sdtContent>
      <w:p w:rsidR="004A3ED5" w:rsidRDefault="004A3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E9" w:rsidRPr="004E35E9">
          <w:rPr>
            <w:noProof/>
            <w:lang w:val="zh-TW"/>
          </w:rPr>
          <w:t>8</w:t>
        </w:r>
        <w:r>
          <w:fldChar w:fldCharType="end"/>
        </w:r>
      </w:p>
    </w:sdtContent>
  </w:sdt>
  <w:p w:rsidR="004A3ED5" w:rsidRDefault="004A3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6A" w:rsidRDefault="00647C6A" w:rsidP="004C52DD">
      <w:r>
        <w:separator/>
      </w:r>
    </w:p>
  </w:footnote>
  <w:footnote w:type="continuationSeparator" w:id="0">
    <w:p w:rsidR="00647C6A" w:rsidRDefault="00647C6A" w:rsidP="004C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CE" w:rsidRDefault="00595AE8" w:rsidP="006E1CCE">
    <w:pPr>
      <w:pStyle w:val="a5"/>
      <w:jc w:val="right"/>
    </w:pPr>
    <w:r>
      <w:rPr>
        <w:rFonts w:hint="eastAsia"/>
      </w:rPr>
      <w:t>105.10.25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4FC9"/>
    <w:multiLevelType w:val="hybridMultilevel"/>
    <w:tmpl w:val="29E801CA"/>
    <w:lvl w:ilvl="0" w:tplc="DC728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41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9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AE5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46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6AF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2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D1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6F3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24249"/>
    <w:multiLevelType w:val="hybridMultilevel"/>
    <w:tmpl w:val="89BC9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493601"/>
    <w:multiLevelType w:val="hybridMultilevel"/>
    <w:tmpl w:val="0FAEF95A"/>
    <w:lvl w:ilvl="0" w:tplc="B10CB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6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2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AC5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C5F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06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66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A3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472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924B1"/>
    <w:multiLevelType w:val="hybridMultilevel"/>
    <w:tmpl w:val="9F089D14"/>
    <w:lvl w:ilvl="0" w:tplc="5E34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4CF2"/>
    <w:multiLevelType w:val="hybridMultilevel"/>
    <w:tmpl w:val="316C605E"/>
    <w:lvl w:ilvl="0" w:tplc="65A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04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1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3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03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45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0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C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57B89"/>
    <w:multiLevelType w:val="hybridMultilevel"/>
    <w:tmpl w:val="11F096A4"/>
    <w:lvl w:ilvl="0" w:tplc="BCEA1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D5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B8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83C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EB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4C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A65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8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E0FF1"/>
    <w:multiLevelType w:val="hybridMultilevel"/>
    <w:tmpl w:val="9BE6702A"/>
    <w:lvl w:ilvl="0" w:tplc="719E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8C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84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E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2A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68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64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06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4B"/>
    <w:rsid w:val="0001352D"/>
    <w:rsid w:val="00017431"/>
    <w:rsid w:val="00034CB9"/>
    <w:rsid w:val="000A64D2"/>
    <w:rsid w:val="000A71BF"/>
    <w:rsid w:val="000D539A"/>
    <w:rsid w:val="000E5A51"/>
    <w:rsid w:val="00125263"/>
    <w:rsid w:val="00160BFD"/>
    <w:rsid w:val="001777EF"/>
    <w:rsid w:val="001C7ED8"/>
    <w:rsid w:val="00213443"/>
    <w:rsid w:val="00246E8D"/>
    <w:rsid w:val="002B599E"/>
    <w:rsid w:val="002C28BA"/>
    <w:rsid w:val="002C2C90"/>
    <w:rsid w:val="002D191B"/>
    <w:rsid w:val="002D3476"/>
    <w:rsid w:val="002D524B"/>
    <w:rsid w:val="002F1B47"/>
    <w:rsid w:val="002F7AF6"/>
    <w:rsid w:val="00324A6D"/>
    <w:rsid w:val="00331F56"/>
    <w:rsid w:val="0039682D"/>
    <w:rsid w:val="004538FF"/>
    <w:rsid w:val="004803B4"/>
    <w:rsid w:val="004A3ED5"/>
    <w:rsid w:val="004C52DD"/>
    <w:rsid w:val="004D151E"/>
    <w:rsid w:val="004D22FB"/>
    <w:rsid w:val="004E35E9"/>
    <w:rsid w:val="005121F0"/>
    <w:rsid w:val="0052629C"/>
    <w:rsid w:val="00587CB6"/>
    <w:rsid w:val="00595AE8"/>
    <w:rsid w:val="005B5A63"/>
    <w:rsid w:val="006040BE"/>
    <w:rsid w:val="00642ED7"/>
    <w:rsid w:val="00647C6A"/>
    <w:rsid w:val="006E1CCE"/>
    <w:rsid w:val="007C2D54"/>
    <w:rsid w:val="00812E40"/>
    <w:rsid w:val="008710F5"/>
    <w:rsid w:val="008735A2"/>
    <w:rsid w:val="009619FF"/>
    <w:rsid w:val="009915AA"/>
    <w:rsid w:val="009D7E3C"/>
    <w:rsid w:val="00AC3974"/>
    <w:rsid w:val="00AF1D77"/>
    <w:rsid w:val="00B31E57"/>
    <w:rsid w:val="00B609B8"/>
    <w:rsid w:val="00B7058D"/>
    <w:rsid w:val="00BB25DD"/>
    <w:rsid w:val="00BD5076"/>
    <w:rsid w:val="00BE08CC"/>
    <w:rsid w:val="00C83047"/>
    <w:rsid w:val="00C849F6"/>
    <w:rsid w:val="00CB6051"/>
    <w:rsid w:val="00CC027D"/>
    <w:rsid w:val="00D11240"/>
    <w:rsid w:val="00DD5ABE"/>
    <w:rsid w:val="00DE2BBA"/>
    <w:rsid w:val="00E12356"/>
    <w:rsid w:val="00E84372"/>
    <w:rsid w:val="00E94BE4"/>
    <w:rsid w:val="00ED1DD5"/>
    <w:rsid w:val="00F1418E"/>
    <w:rsid w:val="00F325D3"/>
    <w:rsid w:val="00F47CF1"/>
    <w:rsid w:val="00F539B0"/>
    <w:rsid w:val="00F60D5C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56C6B-4591-4F60-91DE-3815441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52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A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2D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252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12526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5263"/>
  </w:style>
  <w:style w:type="paragraph" w:styleId="2">
    <w:name w:val="toc 2"/>
    <w:basedOn w:val="a"/>
    <w:next w:val="a"/>
    <w:autoRedefine/>
    <w:uiPriority w:val="39"/>
    <w:unhideWhenUsed/>
    <w:rsid w:val="00125263"/>
    <w:pPr>
      <w:ind w:leftChars="200" w:left="480"/>
    </w:pPr>
  </w:style>
  <w:style w:type="character" w:styleId="aa">
    <w:name w:val="Hyperlink"/>
    <w:basedOn w:val="a0"/>
    <w:uiPriority w:val="99"/>
    <w:unhideWhenUsed/>
    <w:rsid w:val="001252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5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4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64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610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E1A137-C42E-4620-A0C1-2997B80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763</Words>
  <Characters>4355</Characters>
  <Application>Microsoft Office Word</Application>
  <DocSecurity>0</DocSecurity>
  <Lines>36</Lines>
  <Paragraphs>10</Paragraphs>
  <ScaleCrop>false</ScaleCrop>
  <Company>Toshiba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coral2</dc:creator>
  <cp:keywords/>
  <dc:description/>
  <cp:lastModifiedBy>鍾珮珊</cp:lastModifiedBy>
  <cp:revision>3</cp:revision>
  <dcterms:created xsi:type="dcterms:W3CDTF">2016-10-25T06:02:00Z</dcterms:created>
  <dcterms:modified xsi:type="dcterms:W3CDTF">2016-10-25T06:03:00Z</dcterms:modified>
</cp:coreProperties>
</file>