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043" w:rsidRPr="00254043" w:rsidRDefault="00254043" w:rsidP="00254043">
      <w:pPr>
        <w:tabs>
          <w:tab w:val="left" w:pos="1300"/>
        </w:tabs>
        <w:autoSpaceDE w:val="0"/>
        <w:autoSpaceDN w:val="0"/>
        <w:adjustRightInd w:val="0"/>
        <w:spacing w:line="507" w:lineRule="exact"/>
        <w:ind w:left="118" w:right="-20"/>
        <w:rPr>
          <w:rFonts w:ascii="標楷體" w:eastAsia="標楷體" w:hAnsi="標楷體" w:cs="微軟正黑體"/>
          <w:kern w:val="0"/>
          <w:sz w:val="28"/>
          <w:szCs w:val="28"/>
        </w:rPr>
      </w:pPr>
      <w:r w:rsidRPr="00254043">
        <w:rPr>
          <w:rFonts w:ascii="標楷體" w:eastAsia="標楷體" w:hAnsi="標楷體" w:cs="微軟正黑體" w:hint="eastAsia"/>
          <w:kern w:val="0"/>
          <w:position w:val="-2"/>
          <w:sz w:val="28"/>
          <w:szCs w:val="28"/>
        </w:rPr>
        <w:t>附錄</w:t>
      </w:r>
      <w:r w:rsidRPr="00254043">
        <w:rPr>
          <w:rFonts w:ascii="標楷體" w:eastAsia="標楷體" w:hAnsi="標楷體" w:cs="微軟正黑體"/>
          <w:spacing w:val="2"/>
          <w:kern w:val="0"/>
          <w:position w:val="-2"/>
          <w:sz w:val="28"/>
          <w:szCs w:val="28"/>
        </w:rPr>
        <w:t xml:space="preserve"> </w:t>
      </w:r>
      <w:r w:rsidRPr="00254043">
        <w:rPr>
          <w:rFonts w:ascii="標楷體" w:eastAsia="標楷體" w:hAnsi="標楷體"/>
          <w:b/>
          <w:bCs/>
          <w:kern w:val="0"/>
          <w:position w:val="-2"/>
          <w:sz w:val="28"/>
          <w:szCs w:val="28"/>
        </w:rPr>
        <w:t>6</w:t>
      </w:r>
      <w:r w:rsidRPr="00254043">
        <w:rPr>
          <w:rFonts w:ascii="標楷體" w:eastAsia="標楷體" w:hAnsi="標楷體"/>
          <w:b/>
          <w:bCs/>
          <w:kern w:val="0"/>
          <w:position w:val="-2"/>
          <w:sz w:val="28"/>
          <w:szCs w:val="28"/>
        </w:rPr>
        <w:tab/>
      </w:r>
      <w:r w:rsidRPr="00254043">
        <w:rPr>
          <w:rFonts w:ascii="標楷體" w:eastAsia="標楷體" w:hAnsi="標楷體" w:cs="微軟正黑體" w:hint="eastAsia"/>
          <w:kern w:val="0"/>
          <w:position w:val="-2"/>
          <w:sz w:val="28"/>
          <w:szCs w:val="28"/>
        </w:rPr>
        <w:t>校務評鑑基本資料表</w:t>
      </w:r>
    </w:p>
    <w:p w:rsidR="00254043" w:rsidRPr="00254043" w:rsidRDefault="00254043" w:rsidP="00254043">
      <w:pPr>
        <w:autoSpaceDE w:val="0"/>
        <w:autoSpaceDN w:val="0"/>
        <w:adjustRightInd w:val="0"/>
        <w:spacing w:before="19" w:line="249" w:lineRule="auto"/>
        <w:ind w:left="118" w:right="12" w:firstLine="560"/>
        <w:jc w:val="both"/>
        <w:rPr>
          <w:rFonts w:ascii="標楷體" w:eastAsia="標楷體" w:hAnsi="標楷體" w:cs="微軟正黑體"/>
          <w:kern w:val="0"/>
          <w:szCs w:val="24"/>
        </w:rPr>
      </w:pPr>
    </w:p>
    <w:p w:rsidR="00254043" w:rsidRPr="00254043" w:rsidRDefault="00254043" w:rsidP="00254043">
      <w:pPr>
        <w:autoSpaceDE w:val="0"/>
        <w:autoSpaceDN w:val="0"/>
        <w:adjustRightInd w:val="0"/>
        <w:spacing w:before="19" w:line="249" w:lineRule="auto"/>
        <w:ind w:left="118" w:right="12" w:firstLine="560"/>
        <w:jc w:val="both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為減輕受評大學校院</w:t>
      </w:r>
      <w:bookmarkStart w:id="0" w:name="_GoBack"/>
      <w:bookmarkEnd w:id="0"/>
      <w:r w:rsidRPr="00254043">
        <w:rPr>
          <w:rFonts w:ascii="標楷體" w:eastAsia="標楷體" w:hAnsi="標楷體" w:cs="微軟正黑體" w:hint="eastAsia"/>
          <w:kern w:val="0"/>
          <w:szCs w:val="24"/>
        </w:rPr>
        <w:t>負</w:t>
      </w:r>
      <w:r w:rsidRPr="00254043">
        <w:rPr>
          <w:rFonts w:ascii="標楷體" w:eastAsia="標楷體" w:hAnsi="標楷體" w:cs="微軟正黑體" w:hint="eastAsia"/>
          <w:spacing w:val="-43"/>
          <w:kern w:val="0"/>
          <w:szCs w:val="24"/>
        </w:rPr>
        <w:t>擔</w:t>
      </w:r>
      <w:r w:rsidRPr="00254043">
        <w:rPr>
          <w:rFonts w:ascii="標楷體" w:eastAsia="標楷體" w:hAnsi="標楷體" w:cs="微軟正黑體" w:hint="eastAsia"/>
          <w:spacing w:val="-44"/>
          <w:kern w:val="0"/>
          <w:szCs w:val="24"/>
        </w:rPr>
        <w:t>，</w:t>
      </w:r>
      <w:r w:rsidRPr="00254043">
        <w:rPr>
          <w:rFonts w:ascii="標楷體" w:eastAsia="標楷體" w:hAnsi="標楷體" w:cs="微軟正黑體" w:hint="eastAsia"/>
          <w:spacing w:val="1"/>
          <w:kern w:val="0"/>
          <w:szCs w:val="24"/>
        </w:rPr>
        <w:t>第</w:t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二週期校務評鑑基本數據將由受評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 w:cs="微軟正黑體" w:hint="eastAsia"/>
          <w:spacing w:val="2"/>
          <w:kern w:val="0"/>
          <w:szCs w:val="24"/>
        </w:rPr>
        <w:t>學校自行自國立雲林科技大學建置</w:t>
      </w:r>
      <w:r w:rsidRPr="00254043">
        <w:rPr>
          <w:rFonts w:ascii="標楷體" w:eastAsia="標楷體" w:hAnsi="標楷體" w:cs="微軟正黑體" w:hint="eastAsia"/>
          <w:spacing w:val="-28"/>
          <w:kern w:val="0"/>
          <w:szCs w:val="24"/>
        </w:rPr>
        <w:t>之</w:t>
      </w:r>
      <w:r w:rsidRPr="00254043">
        <w:rPr>
          <w:rFonts w:ascii="標楷體" w:eastAsia="標楷體" w:hAnsi="標楷體" w:cs="微軟正黑體" w:hint="eastAsia"/>
          <w:spacing w:val="2"/>
          <w:kern w:val="0"/>
          <w:szCs w:val="24"/>
        </w:rPr>
        <w:t>「大學校院校務資</w:t>
      </w:r>
      <w:r w:rsidRPr="00254043">
        <w:rPr>
          <w:rFonts w:ascii="標楷體" w:eastAsia="標楷體" w:hAnsi="標楷體" w:cs="微軟正黑體" w:hint="eastAsia"/>
          <w:spacing w:val="4"/>
          <w:kern w:val="0"/>
          <w:szCs w:val="24"/>
        </w:rPr>
        <w:t>料</w:t>
      </w:r>
      <w:r w:rsidRPr="00254043">
        <w:rPr>
          <w:rFonts w:ascii="標楷體" w:eastAsia="標楷體" w:hAnsi="標楷體" w:cs="微軟正黑體" w:hint="eastAsia"/>
          <w:spacing w:val="2"/>
          <w:kern w:val="0"/>
          <w:szCs w:val="24"/>
        </w:rPr>
        <w:t>庫</w:t>
      </w:r>
      <w:r w:rsidRPr="00254043">
        <w:rPr>
          <w:rFonts w:ascii="標楷體" w:eastAsia="標楷體" w:hAnsi="標楷體" w:cs="微軟正黑體" w:hint="eastAsia"/>
          <w:spacing w:val="-26"/>
          <w:kern w:val="0"/>
          <w:szCs w:val="24"/>
        </w:rPr>
        <w:t>」</w:t>
      </w:r>
      <w:r w:rsidRPr="00254043">
        <w:rPr>
          <w:rFonts w:ascii="標楷體" w:eastAsia="標楷體" w:hAnsi="標楷體" w:cs="微軟正黑體" w:hint="eastAsia"/>
          <w:spacing w:val="2"/>
          <w:kern w:val="0"/>
          <w:szCs w:val="24"/>
        </w:rPr>
        <w:t>匯出，</w:t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但部分系所資料必須自行彙</w:t>
      </w:r>
      <w:r w:rsidRPr="00254043">
        <w:rPr>
          <w:rFonts w:ascii="標楷體" w:eastAsia="標楷體" w:hAnsi="標楷體" w:cs="微軟正黑體" w:hint="eastAsia"/>
          <w:spacing w:val="1"/>
          <w:kern w:val="0"/>
          <w:szCs w:val="24"/>
        </w:rPr>
        <w:t>整</w:t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為學校整體資料，匯出表單如下。</w:t>
      </w:r>
    </w:p>
    <w:p w:rsidR="00254043" w:rsidRPr="00254043" w:rsidRDefault="00254043" w:rsidP="00254043">
      <w:pPr>
        <w:autoSpaceDE w:val="0"/>
        <w:autoSpaceDN w:val="0"/>
        <w:adjustRightInd w:val="0"/>
        <w:spacing w:before="3" w:line="120" w:lineRule="exact"/>
        <w:rPr>
          <w:rFonts w:ascii="標楷體" w:eastAsia="標楷體" w:hAnsi="標楷體" w:cs="微軟正黑體"/>
          <w:kern w:val="0"/>
          <w:szCs w:val="24"/>
        </w:rPr>
      </w:pPr>
    </w:p>
    <w:p w:rsidR="00254043" w:rsidRPr="00254043" w:rsidRDefault="00254043" w:rsidP="00254043">
      <w:pPr>
        <w:autoSpaceDE w:val="0"/>
        <w:autoSpaceDN w:val="0"/>
        <w:adjustRightInd w:val="0"/>
        <w:ind w:left="118" w:right="-20"/>
        <w:rPr>
          <w:rFonts w:ascii="標楷體" w:eastAsia="標楷體" w:hAnsi="標楷體" w:cs="微軟正黑體"/>
          <w:b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b/>
          <w:kern w:val="0"/>
          <w:szCs w:val="24"/>
        </w:rPr>
        <w:t>一、一般校院版</w:t>
      </w:r>
    </w:p>
    <w:p w:rsidR="00254043" w:rsidRPr="00254043" w:rsidRDefault="00254043" w:rsidP="00254043">
      <w:pPr>
        <w:autoSpaceDE w:val="0"/>
        <w:autoSpaceDN w:val="0"/>
        <w:adjustRightInd w:val="0"/>
        <w:spacing w:before="4" w:line="130" w:lineRule="exact"/>
        <w:rPr>
          <w:rFonts w:ascii="標楷體" w:eastAsia="標楷體" w:hAnsi="標楷體" w:cs="微軟正黑體"/>
          <w:kern w:val="0"/>
          <w:szCs w:val="24"/>
        </w:rPr>
      </w:pP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459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一般生實際在學學生人數表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2.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學生就學情況統計表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3.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原住民學生資料統計表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4.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僑生、港澳生及大陸地區來臺學生資料統計表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5.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外國學生資料統計表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6.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雙聯學制學生人數統計表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8.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本國學生出國進修、交流統計表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9.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校際選課、輔系、雙主修及學分學程學生統計表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10.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學生實習人數及時數統計表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12.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學生休學人數統計表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13.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學生退學人數統計表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17.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學生通過公職考試與證照統計表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18.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學生通過外語證照統計表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19.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學生參與競賽、論文出版等成效統計表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22.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大學一年級入學新生來源統計表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23.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學校「博士畢業滿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 xml:space="preserve">1 </w:t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年學生」之工作情形調查表</w:t>
      </w:r>
    </w:p>
    <w:p w:rsidR="00254043" w:rsidRPr="00254043" w:rsidRDefault="00254043" w:rsidP="00254043">
      <w:pPr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spacing w:val="-18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23-1.</w:t>
      </w:r>
      <w:r w:rsidRPr="00254043">
        <w:rPr>
          <w:rFonts w:ascii="標楷體" w:eastAsia="標楷體" w:hAnsi="標楷體"/>
          <w:spacing w:val="-5"/>
          <w:kern w:val="0"/>
          <w:szCs w:val="24"/>
        </w:rPr>
        <w:t xml:space="preserve"> </w:t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學校「應屆博士畢業生」之工作情形調查表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24.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大學學系、所、學位學程核定招生名額「總量內新生註冊率」統計表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25.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大學「碩士（含碩士在職）班、博士班」總量內核定招生情形調查表</w:t>
      </w:r>
    </w:p>
    <w:p w:rsidR="00254043" w:rsidRPr="00254043" w:rsidRDefault="00254043" w:rsidP="00254043">
      <w:pPr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教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 xml:space="preserve">1-1. </w:t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專兼任教師聘書職級統計表</w:t>
      </w:r>
    </w:p>
    <w:p w:rsidR="00254043" w:rsidRPr="00254043" w:rsidRDefault="00254043" w:rsidP="00254043">
      <w:pPr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教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 xml:space="preserve">1-2. </w:t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專兼任教師類別統計表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教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2.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專任教師評鑑辦理情形表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職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職技人員表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職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3.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學生輔導人員統計表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職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4.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學生輔導情形統計表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職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5.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專任研究人員及博士後研究人員統計表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2.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專任教師獲學術及競賽獎項統計表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4.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學校學術研究計畫成效表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5.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學校補助專任教師研究、進修之獎補助人次及金額表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6.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學校參與國際學術交流活動情形表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7.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學校辦理國際學術及兩岸研討會統計表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8.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學校辦理國際及兩岸學術交流活動統計表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3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9.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學校承接產學計畫經費表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3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10.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學校承接產學計畫案件數表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3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11.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學校產學合作單位數統計表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3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12.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專利、新品種、授權件數表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3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13.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各種智慧財產權衍生運用總金額表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3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16.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專任教師發表專業學術期刊或學報論文明細表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3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position w:val="-2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position w:val="-2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position w:val="-2"/>
          <w:szCs w:val="24"/>
        </w:rPr>
        <w:t>17.</w:t>
      </w:r>
      <w:r w:rsidRPr="00254043">
        <w:rPr>
          <w:rFonts w:ascii="標楷體" w:eastAsia="標楷體" w:hAnsi="標楷體"/>
          <w:kern w:val="0"/>
          <w:position w:val="-2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position w:val="-2"/>
          <w:szCs w:val="24"/>
        </w:rPr>
        <w:t>專任教師發表研討會論文資料明細表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3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18.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專任教師發表專書（含創作作品集）資料明細表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3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19.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專任教師展演活動資料表明細表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3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20.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大學校院推動創新育成及技術移轉績效表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3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21.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學校師生創新創業明細表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3"/>
        <w:rPr>
          <w:rFonts w:ascii="標楷體" w:eastAsia="標楷體" w:hAnsi="標楷體" w:cs="微軟正黑體"/>
          <w:kern w:val="0"/>
          <w:szCs w:val="24"/>
        </w:rPr>
        <w:sectPr w:rsidR="00254043" w:rsidRPr="00254043" w:rsidSect="00254043">
          <w:pgSz w:w="11920" w:h="16840"/>
          <w:pgMar w:top="1135" w:right="1620" w:bottom="1135" w:left="1680" w:header="0" w:footer="1231" w:gutter="0"/>
          <w:cols w:space="720" w:equalWidth="0">
            <w:col w:w="8620"/>
          </w:cols>
          <w:noEndnote/>
        </w:sectPr>
      </w:pP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lastRenderedPageBreak/>
        <w:t>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校舍建築物面積統計表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2.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校地校舍面積明細表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3.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學校自有學生宿舍表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4.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學校租用學生宿舍表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5.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學校學生住宿狀況表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6.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學校圖書收藏冊數、非書資料及現期書報統計表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7.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圖書館服務及館際合作情形統計表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8.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購買圖書經費及捐贈圖書冊數統計表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9.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就學優待減免學雜費補助統計表</w:t>
      </w:r>
    </w:p>
    <w:p w:rsidR="00254043" w:rsidRPr="00254043" w:rsidRDefault="00254043" w:rsidP="00254043">
      <w:pPr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校</w:t>
      </w:r>
      <w:r w:rsidRPr="00254043">
        <w:rPr>
          <w:rFonts w:ascii="標楷體" w:eastAsia="標楷體" w:hAnsi="標楷體" w:cs="微軟正黑體"/>
          <w:spacing w:val="-18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10-1.</w:t>
      </w:r>
      <w:r w:rsidRPr="00254043">
        <w:rPr>
          <w:rFonts w:ascii="標楷體" w:eastAsia="標楷體" w:hAnsi="標楷體"/>
          <w:spacing w:val="-5"/>
          <w:kern w:val="0"/>
          <w:szCs w:val="24"/>
        </w:rPr>
        <w:t xml:space="preserve"> </w:t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弱勢學生助學金之實際補助統計表</w:t>
      </w:r>
    </w:p>
    <w:p w:rsidR="00254043" w:rsidRPr="00254043" w:rsidRDefault="00254043" w:rsidP="00254043">
      <w:pPr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校</w:t>
      </w:r>
      <w:r w:rsidRPr="00254043">
        <w:rPr>
          <w:rFonts w:ascii="標楷體" w:eastAsia="標楷體" w:hAnsi="標楷體" w:cs="微軟正黑體"/>
          <w:spacing w:val="-18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10-2.</w:t>
      </w:r>
      <w:r w:rsidRPr="00254043">
        <w:rPr>
          <w:rFonts w:ascii="標楷體" w:eastAsia="標楷體" w:hAnsi="標楷體"/>
          <w:spacing w:val="-5"/>
          <w:kern w:val="0"/>
          <w:szCs w:val="24"/>
        </w:rPr>
        <w:t xml:space="preserve"> </w:t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配合大專校院弱勢學生助學計畫之其他助學措施統計表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16.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學校辦理推廣教育學分班及非學分班統計表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國立大學校院校務基金「收支餘絀預、決算表」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2.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國立大學校院校務基金「餘絀撥補決算表」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3.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國立大學校院校務基金「現金流量預、決算表」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4.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國立大學校院校務基金「平衡決算表」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5.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國立大學校院校務基金「各項費用彙計明細表」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6.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私立大學校院「收支餘絀預計表」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7.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私立大學校院「固定資產及無形資產預算表」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8.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私立大學校院「現金收支概況表」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9.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私立大學校院「收入明細表」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10.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私立大學校院「支出明細表」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11.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私立大學校院「現金流量表」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12.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私立大學校院「收支餘絀表」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13.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私立大學校院「平衡表」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15.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國立大學校院校務基金「接受捐贈」決算情形表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19.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國立大學校院校務基金編列「特教預算情形表」</w:t>
      </w:r>
    </w:p>
    <w:p w:rsidR="00254043" w:rsidRPr="00254043" w:rsidRDefault="00254043" w:rsidP="00254043">
      <w:pPr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財</w:t>
      </w:r>
      <w:r w:rsidRPr="00254043">
        <w:rPr>
          <w:rFonts w:ascii="標楷體" w:eastAsia="標楷體" w:hAnsi="標楷體" w:cs="微軟正黑體"/>
          <w:spacing w:val="-18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20-1.</w:t>
      </w:r>
      <w:r w:rsidRPr="00254043">
        <w:rPr>
          <w:rFonts w:ascii="標楷體" w:eastAsia="標楷體" w:hAnsi="標楷體"/>
          <w:spacing w:val="-5"/>
          <w:kern w:val="0"/>
          <w:szCs w:val="24"/>
        </w:rPr>
        <w:t xml:space="preserve"> </w:t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國立大學校院校務基金編列「原住民經費預算情形表」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22.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國立大學校院校務基金各級政府簡明資產項目表</w:t>
      </w:r>
    </w:p>
    <w:p w:rsidR="00254043" w:rsidRPr="00254043" w:rsidRDefault="00254043" w:rsidP="00254043">
      <w:pPr>
        <w:tabs>
          <w:tab w:val="left" w:pos="1040"/>
        </w:tabs>
        <w:autoSpaceDE w:val="0"/>
        <w:autoSpaceDN w:val="0"/>
        <w:adjustRightInd w:val="0"/>
        <w:spacing w:line="260" w:lineRule="exact"/>
        <w:ind w:left="215" w:right="-20"/>
        <w:rPr>
          <w:rFonts w:ascii="標楷體" w:eastAsia="標楷體" w:hAnsi="標楷體" w:cs="微軟正黑體"/>
          <w:kern w:val="0"/>
          <w:szCs w:val="24"/>
        </w:rPr>
        <w:sectPr w:rsidR="00254043" w:rsidRPr="00254043">
          <w:pgSz w:w="11920" w:h="16840"/>
          <w:pgMar w:top="1580" w:right="1680" w:bottom="1420" w:left="1680" w:header="0" w:footer="1231" w:gutter="0"/>
          <w:cols w:space="720" w:equalWidth="0">
            <w:col w:w="8560"/>
          </w:cols>
          <w:noEndnote/>
        </w:sectPr>
      </w:pPr>
    </w:p>
    <w:p w:rsidR="00254043" w:rsidRPr="00254043" w:rsidRDefault="00254043" w:rsidP="00254043">
      <w:pPr>
        <w:autoSpaceDE w:val="0"/>
        <w:autoSpaceDN w:val="0"/>
        <w:adjustRightInd w:val="0"/>
        <w:spacing w:before="17" w:line="220" w:lineRule="exact"/>
        <w:rPr>
          <w:rFonts w:ascii="標楷體" w:eastAsia="標楷體" w:hAnsi="標楷體" w:cs="微軟正黑體"/>
          <w:kern w:val="0"/>
          <w:szCs w:val="24"/>
        </w:rPr>
      </w:pPr>
    </w:p>
    <w:p w:rsidR="00254043" w:rsidRPr="00254043" w:rsidRDefault="00254043" w:rsidP="00254043">
      <w:pPr>
        <w:autoSpaceDE w:val="0"/>
        <w:autoSpaceDN w:val="0"/>
        <w:adjustRightInd w:val="0"/>
        <w:spacing w:line="355" w:lineRule="exact"/>
        <w:ind w:left="215" w:right="-20"/>
        <w:rPr>
          <w:rFonts w:ascii="標楷體" w:eastAsia="標楷體" w:hAnsi="標楷體" w:cs="微軟正黑體"/>
          <w:b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b/>
          <w:kern w:val="0"/>
          <w:szCs w:val="24"/>
        </w:rPr>
        <w:t>二、軍警校院版</w:t>
      </w:r>
    </w:p>
    <w:p w:rsidR="00254043" w:rsidRPr="00254043" w:rsidRDefault="00254043" w:rsidP="00254043">
      <w:pPr>
        <w:autoSpaceDE w:val="0"/>
        <w:autoSpaceDN w:val="0"/>
        <w:adjustRightInd w:val="0"/>
        <w:spacing w:before="3" w:line="130" w:lineRule="exact"/>
        <w:rPr>
          <w:rFonts w:ascii="標楷體" w:eastAsia="標楷體" w:hAnsi="標楷體" w:cs="微軟正黑體"/>
          <w:kern w:val="0"/>
          <w:szCs w:val="24"/>
        </w:rPr>
      </w:pP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4489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一般生實際在學學生人數表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2.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學生就學情況統計表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4969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3.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原住民學生資料統計表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5.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外國學生資料統計表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6.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雙聯學制學生人數統計表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8.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本國學生出國進修、交流統計表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10.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學生實習人數及時數統計表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12.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學生休學人數統計表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13.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學生退學人數統計表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17.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學生通過公職考試與證照統計表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18.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學生通過外語證照統計表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19.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學生參與競賽、論文出版等成效統計表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22.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大學一年級入學新生來源統計表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23.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學校「博士畢業滿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 xml:space="preserve">1 </w:t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年學生」之工作情形調查表</w:t>
      </w:r>
    </w:p>
    <w:p w:rsidR="00254043" w:rsidRPr="00254043" w:rsidRDefault="00254043" w:rsidP="00254043">
      <w:pPr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spacing w:val="-6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23-1.</w:t>
      </w:r>
      <w:r w:rsidRPr="00254043">
        <w:rPr>
          <w:rFonts w:ascii="標楷體" w:eastAsia="標楷體" w:hAnsi="標楷體"/>
          <w:spacing w:val="-3"/>
          <w:kern w:val="0"/>
          <w:szCs w:val="24"/>
        </w:rPr>
        <w:t xml:space="preserve"> </w:t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學校「應屆博士畢業生」之工作情形調查表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24.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大學學系、所、學位學程核定招生名額「總量內新生註冊率」統計表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學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25.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大學「碩士（含碩士在職）班、博士班」總量內核定招生情形調查表</w:t>
      </w:r>
    </w:p>
    <w:p w:rsidR="00254043" w:rsidRPr="00254043" w:rsidRDefault="00254043" w:rsidP="00254043">
      <w:pPr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教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 xml:space="preserve">1-1. </w:t>
      </w:r>
      <w:r w:rsidRPr="00254043">
        <w:rPr>
          <w:rFonts w:ascii="標楷體" w:eastAsia="標楷體" w:hAnsi="標楷體"/>
          <w:spacing w:val="51"/>
          <w:kern w:val="0"/>
          <w:szCs w:val="24"/>
        </w:rPr>
        <w:t xml:space="preserve"> </w:t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專兼任教師聘書職級統計表</w:t>
      </w:r>
    </w:p>
    <w:p w:rsidR="00254043" w:rsidRPr="00254043" w:rsidRDefault="00254043" w:rsidP="00254043">
      <w:pPr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教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 xml:space="preserve">1-2. </w:t>
      </w:r>
      <w:r w:rsidRPr="00254043">
        <w:rPr>
          <w:rFonts w:ascii="標楷體" w:eastAsia="標楷體" w:hAnsi="標楷體"/>
          <w:spacing w:val="51"/>
          <w:kern w:val="0"/>
          <w:szCs w:val="24"/>
        </w:rPr>
        <w:t xml:space="preserve"> </w:t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專兼任教師類別統計表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教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2.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專任教師評鑑辦理情形表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職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職技人員表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職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3.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學生輔導人員統計表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職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4.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學生輔導情形統計表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職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5.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專任研究人員及博士後研究人員統計表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2.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專任教師獲學術及競賽獎項統計表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4.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學校學術研究計畫成效表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5.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學校補助專任教師研究、進修之獎補助人次及金額表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6.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學校參與國際學術交流活動情形表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7.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學校辦理國際學術及兩岸研討會統計表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8.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學校辦理國際及兩岸學術交流活動統計表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9.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學校承接產學計畫經費表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10.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學校承接產學計畫案件數表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11.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學校產學合作單位數統計表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12.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專利、新品種、授權件數表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13.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各種智慧財產權衍生運用總金額表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16.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專任教師發表專業學術期刊或學報論文明細表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17.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專任教師發表研討會論文資料明細表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18.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專任教師發表專書（含創作作品集）資料明細表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研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19.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專任教師展演活動資料表明細表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校舍建築物面積統計表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2.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校地校舍面積明細表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3.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學校自有學生宿舍表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5.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學校學生住宿狀況表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6.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學校圖書收藏冊數、非書資料及現期書報統計表</w:t>
      </w:r>
    </w:p>
    <w:p w:rsid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7.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圖書館服務及館際合作情形統計表</w:t>
      </w:r>
    </w:p>
    <w:p w:rsid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341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8.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購買圖書經費及捐贈圖書冊數統計表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341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9.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就學優待減免學雜費補助統計表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1.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教育經費收入預、決算統計</w:t>
      </w:r>
    </w:p>
    <w:p w:rsidR="00254043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財</w:t>
      </w:r>
      <w:r w:rsidRPr="00254043">
        <w:rPr>
          <w:rFonts w:ascii="標楷體" w:eastAsia="標楷體" w:hAnsi="標楷體" w:cs="微軟正黑體"/>
          <w:kern w:val="0"/>
          <w:szCs w:val="24"/>
        </w:rPr>
        <w:t xml:space="preserve"> </w:t>
      </w:r>
      <w:r w:rsidRPr="00254043">
        <w:rPr>
          <w:rFonts w:ascii="標楷體" w:eastAsia="標楷體" w:hAnsi="標楷體"/>
          <w:kern w:val="0"/>
          <w:szCs w:val="24"/>
        </w:rPr>
        <w:t>2.</w:t>
      </w:r>
      <w:r w:rsidRPr="00254043">
        <w:rPr>
          <w:rFonts w:ascii="標楷體" w:eastAsia="標楷體" w:hAnsi="標楷體"/>
          <w:kern w:val="0"/>
          <w:szCs w:val="24"/>
        </w:rPr>
        <w:tab/>
      </w:r>
      <w:r w:rsidRPr="00254043">
        <w:rPr>
          <w:rFonts w:ascii="標楷體" w:eastAsia="標楷體" w:hAnsi="標楷體" w:cs="微軟正黑體" w:hint="eastAsia"/>
          <w:kern w:val="0"/>
          <w:szCs w:val="24"/>
        </w:rPr>
        <w:t>教育經費支出、預決算統計</w:t>
      </w:r>
    </w:p>
    <w:p w:rsid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rFonts w:ascii="標楷體" w:eastAsia="標楷體" w:hAnsi="標楷體" w:cs="微軟正黑體"/>
          <w:kern w:val="0"/>
          <w:szCs w:val="24"/>
        </w:rPr>
      </w:pPr>
    </w:p>
    <w:p w:rsidR="000A5466" w:rsidRPr="00254043" w:rsidRDefault="00254043" w:rsidP="00254043">
      <w:pPr>
        <w:tabs>
          <w:tab w:val="left" w:pos="1080"/>
        </w:tabs>
        <w:autoSpaceDE w:val="0"/>
        <w:autoSpaceDN w:val="0"/>
        <w:adjustRightInd w:val="0"/>
        <w:spacing w:line="260" w:lineRule="exact"/>
        <w:ind w:left="242" w:right="-20"/>
        <w:rPr>
          <w:szCs w:val="24"/>
        </w:rPr>
      </w:pPr>
      <w:r w:rsidRPr="00254043">
        <w:rPr>
          <w:rFonts w:ascii="標楷體" w:eastAsia="標楷體" w:hAnsi="標楷體" w:cs="微軟正黑體" w:hint="eastAsia"/>
          <w:kern w:val="0"/>
          <w:szCs w:val="24"/>
        </w:rPr>
        <w:t>註：基本資料表如需進行調整，本會將另行正式行文各受評學校</w:t>
      </w:r>
    </w:p>
    <w:sectPr w:rsidR="000A5466" w:rsidRPr="00254043" w:rsidSect="00254043">
      <w:pgSz w:w="11906" w:h="16838"/>
      <w:pgMar w:top="1440" w:right="1800" w:bottom="993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043"/>
    <w:rsid w:val="000A5466"/>
    <w:rsid w:val="001E08A8"/>
    <w:rsid w:val="0025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91243F-2508-4D19-8838-F926632D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04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翁錦霞</dc:creator>
  <cp:keywords/>
  <dc:description/>
  <cp:lastModifiedBy>翁錦霞</cp:lastModifiedBy>
  <cp:revision>2</cp:revision>
  <dcterms:created xsi:type="dcterms:W3CDTF">2016-05-11T06:42:00Z</dcterms:created>
  <dcterms:modified xsi:type="dcterms:W3CDTF">2016-05-11T06:45:00Z</dcterms:modified>
</cp:coreProperties>
</file>